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B5CA" w14:textId="152F1E5B" w:rsidR="00D9625E" w:rsidRPr="00F057E6" w:rsidRDefault="00D9625E" w:rsidP="00454B39">
      <w:pPr>
        <w:spacing w:before="100" w:beforeAutospacing="1" w:after="100" w:afterAutospacing="1"/>
        <w:jc w:val="center"/>
        <w:rPr>
          <w:rFonts w:ascii="Times New Roman" w:eastAsia="標楷體" w:hAnsi="Times New Roman" w:cs="Times New Roman"/>
          <w:b/>
          <w:bCs/>
          <w:sz w:val="36"/>
          <w:szCs w:val="36"/>
        </w:rPr>
      </w:pPr>
      <w:r w:rsidRPr="00F057E6">
        <w:rPr>
          <w:rFonts w:ascii="Times New Roman" w:eastAsia="標楷體" w:hAnsi="Times New Roman" w:cs="Times New Roman"/>
          <w:b/>
          <w:bCs/>
          <w:sz w:val="36"/>
          <w:szCs w:val="36"/>
        </w:rPr>
        <w:t>國家科學及技術委員會</w:t>
      </w:r>
      <w:r w:rsidR="00D71E7F">
        <w:rPr>
          <w:rFonts w:ascii="Times New Roman" w:eastAsia="標楷體" w:hAnsi="Times New Roman" w:cs="Times New Roman"/>
          <w:b/>
          <w:bCs/>
          <w:sz w:val="36"/>
          <w:szCs w:val="36"/>
        </w:rPr>
        <w:br/>
      </w:r>
      <w:r w:rsidRPr="00F057E6">
        <w:rPr>
          <w:rFonts w:ascii="Times New Roman" w:eastAsia="標楷體" w:hAnsi="Times New Roman" w:cs="Times New Roman"/>
          <w:b/>
          <w:bCs/>
          <w:sz w:val="36"/>
          <w:szCs w:val="36"/>
        </w:rPr>
        <w:t>112</w:t>
      </w:r>
      <w:r w:rsidRPr="00F057E6">
        <w:rPr>
          <w:rFonts w:ascii="Times New Roman" w:eastAsia="標楷體" w:hAnsi="Times New Roman" w:cs="Times New Roman"/>
          <w:b/>
          <w:bCs/>
          <w:sz w:val="36"/>
          <w:szCs w:val="36"/>
        </w:rPr>
        <w:t>年</w:t>
      </w:r>
      <w:r w:rsidR="00912807" w:rsidRPr="00F057E6">
        <w:rPr>
          <w:rFonts w:ascii="Times New Roman" w:eastAsia="標楷體" w:hAnsi="Times New Roman" w:cs="Times New Roman" w:hint="eastAsia"/>
          <w:b/>
          <w:bCs/>
          <w:sz w:val="36"/>
          <w:szCs w:val="36"/>
        </w:rPr>
        <w:t>度</w:t>
      </w:r>
      <w:r w:rsidRPr="00F057E6">
        <w:rPr>
          <w:rFonts w:ascii="Times New Roman" w:eastAsia="標楷體" w:hAnsi="Times New Roman" w:cs="Times New Roman"/>
          <w:b/>
          <w:bCs/>
          <w:sz w:val="36"/>
          <w:szCs w:val="36"/>
        </w:rPr>
        <w:t>「</w:t>
      </w:r>
      <w:r w:rsidR="00912807" w:rsidRPr="00F057E6">
        <w:rPr>
          <w:rFonts w:ascii="Times New Roman" w:eastAsia="標楷體" w:hAnsi="Times New Roman" w:cs="Times New Roman" w:hint="eastAsia"/>
          <w:b/>
          <w:bCs/>
          <w:sz w:val="36"/>
          <w:szCs w:val="36"/>
        </w:rPr>
        <w:t>臺</w:t>
      </w:r>
      <w:r w:rsidR="00ED4D43" w:rsidRPr="00F057E6">
        <w:rPr>
          <w:rFonts w:ascii="Times New Roman" w:eastAsia="標楷體" w:hAnsi="Times New Roman" w:cs="Times New Roman"/>
          <w:b/>
          <w:bCs/>
          <w:sz w:val="36"/>
          <w:szCs w:val="36"/>
        </w:rPr>
        <w:t>灣</w:t>
      </w:r>
      <w:r w:rsidRPr="00F057E6">
        <w:rPr>
          <w:rFonts w:ascii="Times New Roman" w:eastAsia="標楷體" w:hAnsi="Times New Roman" w:cs="Times New Roman"/>
          <w:b/>
          <w:bCs/>
          <w:sz w:val="36"/>
          <w:szCs w:val="36"/>
        </w:rPr>
        <w:t>資安科技研究中心專案計畫</w:t>
      </w:r>
      <w:r w:rsidR="00912807" w:rsidRPr="00F057E6">
        <w:rPr>
          <w:rFonts w:ascii="Times New Roman" w:eastAsia="標楷體" w:hAnsi="Times New Roman" w:cs="Times New Roman" w:hint="eastAsia"/>
          <w:b/>
          <w:bCs/>
          <w:sz w:val="36"/>
          <w:szCs w:val="36"/>
        </w:rPr>
        <w:t>」</w:t>
      </w:r>
      <w:r w:rsidRPr="00F057E6">
        <w:rPr>
          <w:rFonts w:ascii="Times New Roman" w:eastAsia="標楷體" w:hAnsi="Times New Roman" w:cs="Times New Roman"/>
          <w:b/>
          <w:bCs/>
          <w:sz w:val="36"/>
          <w:szCs w:val="36"/>
        </w:rPr>
        <w:t>徵求公告</w:t>
      </w:r>
    </w:p>
    <w:p w14:paraId="3FB940DA" w14:textId="77777777" w:rsidR="00B7766E" w:rsidRPr="00F057E6" w:rsidRDefault="00CA5E15" w:rsidP="00454B39">
      <w:pPr>
        <w:pStyle w:val="a3"/>
        <w:numPr>
          <w:ilvl w:val="0"/>
          <w:numId w:val="1"/>
        </w:numPr>
        <w:spacing w:before="100" w:beforeAutospacing="1" w:after="100" w:afterAutospacing="1"/>
        <w:ind w:leftChars="0"/>
        <w:rPr>
          <w:rFonts w:ascii="Times New Roman" w:eastAsia="標楷體" w:hAnsi="Times New Roman" w:cs="Times New Roman"/>
          <w:b/>
          <w:bCs/>
          <w:sz w:val="32"/>
          <w:szCs w:val="32"/>
        </w:rPr>
      </w:pPr>
      <w:r w:rsidRPr="00F057E6">
        <w:rPr>
          <w:rFonts w:ascii="Times New Roman" w:eastAsia="標楷體" w:hAnsi="Times New Roman" w:cs="Times New Roman" w:hint="eastAsia"/>
          <w:b/>
          <w:bCs/>
          <w:sz w:val="32"/>
          <w:szCs w:val="32"/>
        </w:rPr>
        <w:t>背景與目的</w:t>
      </w:r>
      <w:r w:rsidR="00B7766E" w:rsidRPr="00F057E6">
        <w:rPr>
          <w:rFonts w:ascii="Times New Roman" w:eastAsia="標楷體" w:hAnsi="Times New Roman" w:cs="Times New Roman" w:hint="eastAsia"/>
          <w:b/>
          <w:bCs/>
          <w:sz w:val="32"/>
          <w:szCs w:val="32"/>
        </w:rPr>
        <w:t xml:space="preserve"> </w:t>
      </w:r>
    </w:p>
    <w:p w14:paraId="0349388A" w14:textId="2294C311" w:rsidR="00617E3B" w:rsidRPr="003572B2" w:rsidRDefault="00617E3B" w:rsidP="00454B39">
      <w:pPr>
        <w:pStyle w:val="Web"/>
        <w:ind w:leftChars="250" w:left="600" w:firstLineChars="190" w:firstLine="532"/>
        <w:jc w:val="both"/>
        <w:rPr>
          <w:rFonts w:ascii="Times New Roman" w:eastAsia="標楷體" w:hAnsi="Times New Roman" w:cs="Times New Roman"/>
          <w:sz w:val="28"/>
          <w:szCs w:val="28"/>
        </w:rPr>
      </w:pPr>
      <w:r w:rsidRPr="003572B2">
        <w:rPr>
          <w:rFonts w:ascii="Times New Roman" w:eastAsia="標楷體" w:hAnsi="Times New Roman" w:cs="Times New Roman" w:hint="eastAsia"/>
          <w:sz w:val="28"/>
          <w:szCs w:val="28"/>
        </w:rPr>
        <w:t>為建立智慧國家發展之安全環境，政府將「資安即國安」列為國家重大政策，「資安即國安</w:t>
      </w:r>
      <w:r w:rsidRPr="003572B2">
        <w:rPr>
          <w:rFonts w:ascii="Times New Roman" w:eastAsia="標楷體" w:hAnsi="Times New Roman" w:cs="Times New Roman" w:hint="eastAsia"/>
          <w:sz w:val="28"/>
          <w:szCs w:val="28"/>
        </w:rPr>
        <w:t>2.0</w:t>
      </w:r>
      <w:r w:rsidRPr="003572B2">
        <w:rPr>
          <w:rFonts w:ascii="Times New Roman" w:eastAsia="標楷體" w:hAnsi="Times New Roman" w:cs="Times New Roman" w:hint="eastAsia"/>
          <w:sz w:val="28"/>
          <w:szCs w:val="28"/>
        </w:rPr>
        <w:t>戰略」更著重提高人才培訓能量及開發資安創新技術</w:t>
      </w:r>
      <w:r w:rsidR="001D3836" w:rsidRPr="003572B2">
        <w:rPr>
          <w:rFonts w:ascii="Times New Roman" w:eastAsia="標楷體" w:hAnsi="Times New Roman" w:cs="Times New Roman" w:hint="eastAsia"/>
          <w:sz w:val="28"/>
          <w:szCs w:val="28"/>
        </w:rPr>
        <w:t>。在此</w:t>
      </w:r>
      <w:r w:rsidR="002564C0" w:rsidRPr="003572B2">
        <w:rPr>
          <w:rFonts w:ascii="Times New Roman" w:eastAsia="標楷體" w:hAnsi="Times New Roman" w:cs="Times New Roman" w:hint="eastAsia"/>
          <w:sz w:val="28"/>
          <w:szCs w:val="28"/>
        </w:rPr>
        <w:t>戰略下</w:t>
      </w:r>
      <w:r w:rsidRPr="003572B2">
        <w:rPr>
          <w:rFonts w:ascii="Times New Roman" w:eastAsia="標楷體" w:hAnsi="Times New Roman" w:cs="Times New Roman" w:hint="eastAsia"/>
          <w:sz w:val="28"/>
          <w:szCs w:val="28"/>
        </w:rPr>
        <w:t>，依據跨部會合作計畫</w:t>
      </w:r>
      <w:r w:rsidRPr="003572B2">
        <w:rPr>
          <w:rFonts w:ascii="Times New Roman" w:eastAsia="標楷體" w:hAnsi="Times New Roman" w:cs="Times New Roman" w:hint="eastAsia"/>
          <w:sz w:val="28"/>
          <w:szCs w:val="28"/>
        </w:rPr>
        <w:t>-</w:t>
      </w:r>
      <w:r w:rsidRPr="003572B2">
        <w:rPr>
          <w:rFonts w:ascii="Times New Roman" w:eastAsia="標楷體" w:hAnsi="Times New Roman" w:cs="Times New Roman" w:hint="eastAsia"/>
          <w:sz w:val="28"/>
          <w:szCs w:val="28"/>
        </w:rPr>
        <w:t>「臺灣資安卓越深耕」、六大核心戰略產業</w:t>
      </w:r>
      <w:r w:rsidRPr="003572B2">
        <w:rPr>
          <w:rFonts w:ascii="Times New Roman" w:eastAsia="標楷體" w:hAnsi="Times New Roman" w:cs="Times New Roman" w:hint="eastAsia"/>
          <w:sz w:val="28"/>
          <w:szCs w:val="28"/>
        </w:rPr>
        <w:t>-</w:t>
      </w:r>
      <w:r w:rsidRPr="003572B2">
        <w:rPr>
          <w:rFonts w:ascii="Times New Roman" w:eastAsia="標楷體" w:hAnsi="Times New Roman" w:cs="Times New Roman" w:hint="eastAsia"/>
          <w:sz w:val="28"/>
          <w:szCs w:val="28"/>
        </w:rPr>
        <w:t>「資安卓越產業發展方案」以及第六期國家資通安全發展方案等</w:t>
      </w:r>
      <w:r w:rsidR="002564C0" w:rsidRPr="003572B2">
        <w:rPr>
          <w:rFonts w:ascii="Times New Roman" w:eastAsia="標楷體" w:hAnsi="Times New Roman" w:cs="Times New Roman" w:hint="eastAsia"/>
          <w:sz w:val="28"/>
          <w:szCs w:val="28"/>
        </w:rPr>
        <w:t>政策</w:t>
      </w:r>
      <w:r w:rsidRPr="003572B2">
        <w:rPr>
          <w:rFonts w:ascii="Times New Roman" w:eastAsia="標楷體" w:hAnsi="Times New Roman" w:cs="Times New Roman" w:hint="eastAsia"/>
          <w:sz w:val="28"/>
          <w:szCs w:val="28"/>
        </w:rPr>
        <w:t>，</w:t>
      </w:r>
      <w:r w:rsidR="002564C0" w:rsidRPr="003572B2">
        <w:rPr>
          <w:rFonts w:ascii="Times New Roman" w:eastAsia="標楷體" w:hAnsi="Times New Roman" w:cs="Times New Roman" w:hint="eastAsia"/>
          <w:sz w:val="28"/>
          <w:szCs w:val="28"/>
        </w:rPr>
        <w:t>國科會將</w:t>
      </w:r>
      <w:r w:rsidRPr="003572B2">
        <w:rPr>
          <w:rFonts w:ascii="Times New Roman" w:eastAsia="標楷體" w:hAnsi="Times New Roman" w:cs="Times New Roman"/>
          <w:sz w:val="28"/>
          <w:szCs w:val="28"/>
        </w:rPr>
        <w:t>成立</w:t>
      </w:r>
      <w:r w:rsidRPr="003572B2">
        <w:rPr>
          <w:rFonts w:ascii="Times New Roman" w:eastAsia="標楷體" w:hAnsi="Times New Roman" w:cs="Times New Roman"/>
          <w:b/>
          <w:bCs/>
          <w:sz w:val="28"/>
          <w:szCs w:val="28"/>
        </w:rPr>
        <w:t>國家級資安科技研究中心</w:t>
      </w:r>
      <w:r w:rsidRPr="003572B2">
        <w:rPr>
          <w:rFonts w:ascii="Times New Roman" w:eastAsia="標楷體" w:hAnsi="Times New Roman" w:cs="Times New Roman"/>
          <w:sz w:val="28"/>
          <w:szCs w:val="28"/>
        </w:rPr>
        <w:t>(Taiwan Academic Cybersecurity Center, TACC)</w:t>
      </w:r>
      <w:r w:rsidRPr="003572B2">
        <w:rPr>
          <w:rFonts w:ascii="Times New Roman" w:eastAsia="標楷體" w:hAnsi="Times New Roman" w:cs="Times New Roman"/>
          <w:sz w:val="28"/>
          <w:szCs w:val="28"/>
        </w:rPr>
        <w:t>，</w:t>
      </w:r>
      <w:r w:rsidR="00702D74">
        <w:rPr>
          <w:rFonts w:ascii="Times New Roman" w:eastAsia="標楷體" w:hAnsi="Times New Roman" w:cs="Times New Roman" w:hint="eastAsia"/>
          <w:sz w:val="28"/>
          <w:szCs w:val="28"/>
        </w:rPr>
        <w:t>深耕</w:t>
      </w:r>
      <w:r w:rsidRPr="003572B2">
        <w:rPr>
          <w:rFonts w:ascii="Times New Roman" w:eastAsia="標楷體" w:hAnsi="Times New Roman" w:cs="Times New Roman" w:hint="eastAsia"/>
          <w:sz w:val="28"/>
          <w:szCs w:val="28"/>
        </w:rPr>
        <w:t>上中游尖端資安科研能量，並串聯下游部會應用，厚實我國資安科技自主研發之基礎</w:t>
      </w:r>
      <w:r w:rsidRPr="003572B2">
        <w:rPr>
          <w:rFonts w:ascii="Times New Roman" w:eastAsia="標楷體" w:hAnsi="Times New Roman" w:hint="eastAsia"/>
          <w:sz w:val="28"/>
          <w:szCs w:val="28"/>
        </w:rPr>
        <w:t>。</w:t>
      </w:r>
    </w:p>
    <w:p w14:paraId="36D5015E" w14:textId="2C580726" w:rsidR="00702D74" w:rsidRDefault="00455FDC" w:rsidP="00454B39">
      <w:pPr>
        <w:pStyle w:val="Web"/>
        <w:ind w:leftChars="250" w:left="600" w:firstLineChars="190" w:firstLine="532"/>
        <w:jc w:val="both"/>
        <w:rPr>
          <w:rFonts w:ascii="Times New Roman" w:eastAsia="標楷體" w:hAnsi="Times New Roman"/>
          <w:sz w:val="28"/>
          <w:szCs w:val="28"/>
        </w:rPr>
      </w:pPr>
      <w:r w:rsidRPr="00390C86">
        <w:rPr>
          <w:rFonts w:ascii="Times New Roman" w:eastAsia="標楷體" w:hAnsi="Times New Roman" w:hint="eastAsia"/>
          <w:sz w:val="28"/>
          <w:szCs w:val="28"/>
        </w:rPr>
        <w:t>國科會</w:t>
      </w:r>
      <w:r w:rsidR="00F62028" w:rsidRPr="00390C86">
        <w:rPr>
          <w:rFonts w:ascii="Times New Roman" w:eastAsia="標楷體" w:hAnsi="Times New Roman" w:hint="eastAsia"/>
          <w:sz w:val="28"/>
          <w:szCs w:val="28"/>
        </w:rPr>
        <w:t>期望透過</w:t>
      </w:r>
      <w:r w:rsidR="001110C5" w:rsidRPr="00390C86">
        <w:rPr>
          <w:rFonts w:ascii="Times New Roman" w:eastAsia="標楷體" w:hAnsi="Times New Roman" w:hint="eastAsia"/>
          <w:sz w:val="28"/>
          <w:szCs w:val="28"/>
        </w:rPr>
        <w:t>T</w:t>
      </w:r>
      <w:r w:rsidR="001110C5" w:rsidRPr="00390C86">
        <w:rPr>
          <w:rFonts w:ascii="Times New Roman" w:eastAsia="標楷體" w:hAnsi="Times New Roman"/>
          <w:sz w:val="28"/>
          <w:szCs w:val="28"/>
        </w:rPr>
        <w:t>ACC</w:t>
      </w:r>
      <w:r w:rsidR="00F62028" w:rsidRPr="00390C86">
        <w:rPr>
          <w:rFonts w:ascii="Times New Roman" w:eastAsia="標楷體" w:hAnsi="Times New Roman" w:hint="eastAsia"/>
          <w:sz w:val="28"/>
          <w:szCs w:val="28"/>
        </w:rPr>
        <w:t>，整體</w:t>
      </w:r>
      <w:r w:rsidRPr="00390C86">
        <w:rPr>
          <w:rFonts w:ascii="Times New Roman" w:eastAsia="標楷體" w:hAnsi="Times New Roman" w:hint="eastAsia"/>
          <w:sz w:val="28"/>
          <w:szCs w:val="28"/>
        </w:rPr>
        <w:t>布局資安科技研究發展</w:t>
      </w:r>
      <w:r w:rsidR="009627DF" w:rsidRPr="00390C86">
        <w:rPr>
          <w:rFonts w:ascii="Times New Roman" w:eastAsia="標楷體" w:hAnsi="Times New Roman" w:hint="eastAsia"/>
          <w:sz w:val="28"/>
          <w:szCs w:val="28"/>
        </w:rPr>
        <w:t>，</w:t>
      </w:r>
      <w:r w:rsidR="00F62028" w:rsidRPr="00390C86">
        <w:rPr>
          <w:rFonts w:ascii="Times New Roman" w:eastAsia="標楷體" w:hAnsi="Times New Roman" w:hint="eastAsia"/>
          <w:sz w:val="28"/>
          <w:szCs w:val="28"/>
        </w:rPr>
        <w:t>於</w:t>
      </w:r>
      <w:r w:rsidR="00BB2105" w:rsidRPr="00390C86">
        <w:rPr>
          <w:rFonts w:ascii="Times New Roman" w:eastAsia="標楷體" w:hAnsi="Times New Roman" w:hint="eastAsia"/>
          <w:sz w:val="28"/>
          <w:szCs w:val="28"/>
        </w:rPr>
        <w:t>重點關</w:t>
      </w:r>
      <w:r w:rsidR="008F4753" w:rsidRPr="00390C86">
        <w:rPr>
          <w:rFonts w:ascii="Times New Roman" w:eastAsia="標楷體" w:hAnsi="Times New Roman" w:hint="eastAsia"/>
          <w:sz w:val="28"/>
          <w:szCs w:val="28"/>
        </w:rPr>
        <w:t>鍵</w:t>
      </w:r>
      <w:r w:rsidR="00BB2105" w:rsidRPr="00390C86">
        <w:rPr>
          <w:rFonts w:ascii="Times New Roman" w:eastAsia="標楷體" w:hAnsi="Times New Roman" w:hint="eastAsia"/>
          <w:sz w:val="28"/>
          <w:szCs w:val="28"/>
        </w:rPr>
        <w:t>議題深耕</w:t>
      </w:r>
      <w:r w:rsidRPr="00390C86">
        <w:rPr>
          <w:rFonts w:ascii="Times New Roman" w:eastAsia="標楷體" w:hAnsi="Times New Roman" w:hint="eastAsia"/>
          <w:sz w:val="28"/>
          <w:szCs w:val="28"/>
        </w:rPr>
        <w:t>上中游學術研究於國際拔尖</w:t>
      </w:r>
      <w:r w:rsidR="00BB2105" w:rsidRPr="00390C86">
        <w:rPr>
          <w:rFonts w:ascii="Times New Roman" w:eastAsia="標楷體" w:hAnsi="Times New Roman" w:hint="eastAsia"/>
          <w:sz w:val="28"/>
          <w:szCs w:val="28"/>
        </w:rPr>
        <w:t>，</w:t>
      </w:r>
      <w:r w:rsidRPr="00390C86">
        <w:rPr>
          <w:rFonts w:ascii="Times New Roman" w:eastAsia="標楷體" w:hAnsi="Times New Roman" w:hint="eastAsia"/>
          <w:sz w:val="28"/>
          <w:szCs w:val="28"/>
        </w:rPr>
        <w:t>並培育</w:t>
      </w:r>
      <w:r w:rsidR="00BB2105" w:rsidRPr="00390C86">
        <w:rPr>
          <w:rFonts w:ascii="Times New Roman" w:eastAsia="標楷體" w:hAnsi="Times New Roman" w:hint="eastAsia"/>
          <w:sz w:val="28"/>
          <w:szCs w:val="28"/>
        </w:rPr>
        <w:t>資安</w:t>
      </w:r>
      <w:r w:rsidRPr="00390C86">
        <w:rPr>
          <w:rFonts w:ascii="Times New Roman" w:eastAsia="標楷體" w:hAnsi="Times New Roman" w:hint="eastAsia"/>
          <w:sz w:val="28"/>
          <w:szCs w:val="28"/>
        </w:rPr>
        <w:t>學術研究人才</w:t>
      </w:r>
      <w:r w:rsidR="00D16F6A" w:rsidRPr="00390C86">
        <w:rPr>
          <w:rFonts w:ascii="Times New Roman" w:eastAsia="標楷體" w:hAnsi="Times New Roman" w:hint="eastAsia"/>
          <w:sz w:val="28"/>
          <w:szCs w:val="28"/>
        </w:rPr>
        <w:t>；</w:t>
      </w:r>
      <w:r w:rsidR="00702D74" w:rsidRPr="00390C86">
        <w:rPr>
          <w:rFonts w:ascii="Times New Roman" w:eastAsia="標楷體" w:hAnsi="Times New Roman" w:hint="eastAsia"/>
          <w:sz w:val="28"/>
          <w:szCs w:val="28"/>
        </w:rPr>
        <w:t>若</w:t>
      </w:r>
      <w:r w:rsidRPr="00390C86">
        <w:rPr>
          <w:rFonts w:ascii="Times New Roman" w:eastAsia="標楷體" w:hAnsi="Times New Roman" w:hint="eastAsia"/>
          <w:sz w:val="28"/>
          <w:szCs w:val="28"/>
        </w:rPr>
        <w:t>後續研究成果</w:t>
      </w:r>
      <w:r w:rsidR="00B83A36" w:rsidRPr="00390C86">
        <w:rPr>
          <w:rFonts w:ascii="Times New Roman" w:eastAsia="標楷體" w:hAnsi="Times New Roman" w:hint="eastAsia"/>
          <w:sz w:val="28"/>
          <w:szCs w:val="28"/>
        </w:rPr>
        <w:t>具</w:t>
      </w:r>
      <w:r w:rsidR="00702D74" w:rsidRPr="00390C86">
        <w:rPr>
          <w:rFonts w:ascii="Times New Roman" w:eastAsia="標楷體" w:hAnsi="Times New Roman" w:hint="eastAsia"/>
          <w:sz w:val="28"/>
          <w:szCs w:val="28"/>
        </w:rPr>
        <w:t>應用</w:t>
      </w:r>
      <w:r w:rsidR="00B83A36" w:rsidRPr="00390C86">
        <w:rPr>
          <w:rFonts w:ascii="Times New Roman" w:eastAsia="標楷體" w:hAnsi="Times New Roman" w:hint="eastAsia"/>
          <w:sz w:val="28"/>
          <w:szCs w:val="28"/>
        </w:rPr>
        <w:t>潛力</w:t>
      </w:r>
      <w:r w:rsidR="00702D74" w:rsidRPr="00390C86">
        <w:rPr>
          <w:rFonts w:ascii="Times New Roman" w:eastAsia="標楷體" w:hAnsi="Times New Roman" w:hint="eastAsia"/>
          <w:sz w:val="28"/>
          <w:szCs w:val="28"/>
        </w:rPr>
        <w:t>，亦可協助</w:t>
      </w:r>
      <w:r w:rsidR="006D1D08" w:rsidRPr="00390C86">
        <w:rPr>
          <w:rFonts w:ascii="Times New Roman" w:eastAsia="標楷體" w:hAnsi="Times New Roman" w:hint="eastAsia"/>
          <w:sz w:val="28"/>
          <w:szCs w:val="28"/>
        </w:rPr>
        <w:t>透過部會間合作方式，與</w:t>
      </w:r>
      <w:r w:rsidR="00306313" w:rsidRPr="00390C86">
        <w:rPr>
          <w:rFonts w:ascii="Times New Roman" w:eastAsia="標楷體" w:hAnsi="Times New Roman" w:hint="eastAsia"/>
          <w:sz w:val="28"/>
          <w:szCs w:val="28"/>
        </w:rPr>
        <w:t>數位發展部國家資通安全研究院</w:t>
      </w:r>
      <w:r w:rsidR="008F09A4" w:rsidRPr="00390C86">
        <w:rPr>
          <w:rFonts w:ascii="Times New Roman" w:eastAsia="標楷體" w:hAnsi="Times New Roman" w:hint="eastAsia"/>
          <w:sz w:val="28"/>
          <w:szCs w:val="28"/>
        </w:rPr>
        <w:t>推動</w:t>
      </w:r>
      <w:r w:rsidRPr="00390C86">
        <w:rPr>
          <w:rFonts w:ascii="Times New Roman" w:eastAsia="標楷體" w:hAnsi="Times New Roman" w:hint="eastAsia"/>
          <w:sz w:val="28"/>
          <w:szCs w:val="28"/>
        </w:rPr>
        <w:t>相對成熟</w:t>
      </w:r>
      <w:r w:rsidR="008F09A4" w:rsidRPr="00390C86">
        <w:rPr>
          <w:rFonts w:ascii="Times New Roman" w:eastAsia="標楷體" w:hAnsi="Times New Roman" w:hint="eastAsia"/>
          <w:sz w:val="28"/>
          <w:szCs w:val="28"/>
        </w:rPr>
        <w:t>之</w:t>
      </w:r>
      <w:r w:rsidR="005E20B8" w:rsidRPr="00390C86">
        <w:rPr>
          <w:rFonts w:ascii="Times New Roman" w:eastAsia="標楷體" w:hAnsi="Times New Roman" w:hint="eastAsia"/>
          <w:sz w:val="28"/>
          <w:szCs w:val="28"/>
        </w:rPr>
        <w:t>中下游</w:t>
      </w:r>
      <w:r w:rsidR="006D1D08" w:rsidRPr="00390C86">
        <w:rPr>
          <w:rFonts w:ascii="Times New Roman" w:eastAsia="標楷體" w:hAnsi="Times New Roman" w:hint="eastAsia"/>
          <w:sz w:val="28"/>
          <w:szCs w:val="28"/>
        </w:rPr>
        <w:t>應用</w:t>
      </w:r>
      <w:r w:rsidR="00306313" w:rsidRPr="00390C86">
        <w:rPr>
          <w:rFonts w:ascii="Times New Roman" w:eastAsia="標楷體" w:hAnsi="Times New Roman" w:hint="eastAsia"/>
          <w:sz w:val="28"/>
          <w:szCs w:val="28"/>
        </w:rPr>
        <w:t>技術研發、資安攻防人才培</w:t>
      </w:r>
      <w:r w:rsidRPr="00390C86">
        <w:rPr>
          <w:rFonts w:ascii="Times New Roman" w:eastAsia="標楷體" w:hAnsi="Times New Roman" w:hint="eastAsia"/>
          <w:sz w:val="28"/>
          <w:szCs w:val="28"/>
        </w:rPr>
        <w:t>訓及國際</w:t>
      </w:r>
      <w:r w:rsidR="00306313" w:rsidRPr="00390C86">
        <w:rPr>
          <w:rFonts w:ascii="Times New Roman" w:eastAsia="標楷體" w:hAnsi="Times New Roman" w:hint="eastAsia"/>
          <w:sz w:val="28"/>
          <w:szCs w:val="28"/>
        </w:rPr>
        <w:t>資安聯防</w:t>
      </w:r>
      <w:r w:rsidRPr="00390C86">
        <w:rPr>
          <w:rFonts w:ascii="Times New Roman" w:eastAsia="標楷體" w:hAnsi="Times New Roman" w:hint="eastAsia"/>
          <w:sz w:val="28"/>
          <w:szCs w:val="28"/>
        </w:rPr>
        <w:t>等相關工作介接</w:t>
      </w:r>
      <w:r w:rsidR="001110C5" w:rsidRPr="00390C86">
        <w:rPr>
          <w:rFonts w:ascii="Times New Roman" w:eastAsia="標楷體" w:hAnsi="Times New Roman" w:hint="eastAsia"/>
          <w:sz w:val="28"/>
          <w:szCs w:val="28"/>
        </w:rPr>
        <w:t>。</w:t>
      </w:r>
    </w:p>
    <w:p w14:paraId="6F1A2D13" w14:textId="32CA2751" w:rsidR="007D29A5" w:rsidRPr="003572B2" w:rsidRDefault="00617E3B" w:rsidP="00454B39">
      <w:pPr>
        <w:pStyle w:val="Web"/>
        <w:ind w:leftChars="250" w:left="600" w:firstLineChars="190" w:firstLine="532"/>
        <w:jc w:val="both"/>
        <w:rPr>
          <w:rFonts w:ascii="Times New Roman" w:eastAsia="標楷體" w:hAnsi="Times New Roman" w:cs="Times New Roman"/>
          <w:sz w:val="28"/>
          <w:szCs w:val="28"/>
        </w:rPr>
      </w:pPr>
      <w:r w:rsidRPr="003572B2">
        <w:rPr>
          <w:rFonts w:ascii="Times New Roman" w:eastAsia="標楷體" w:hAnsi="Times New Roman" w:hint="eastAsia"/>
          <w:sz w:val="28"/>
          <w:szCs w:val="28"/>
        </w:rPr>
        <w:t>本專案計畫</w:t>
      </w:r>
      <w:r w:rsidR="001110C5">
        <w:rPr>
          <w:rFonts w:ascii="Times New Roman" w:eastAsia="標楷體" w:hAnsi="Times New Roman" w:hint="eastAsia"/>
          <w:sz w:val="28"/>
          <w:szCs w:val="28"/>
        </w:rPr>
        <w:t>在</w:t>
      </w:r>
      <w:r w:rsidR="003A3130">
        <w:rPr>
          <w:rFonts w:ascii="Times New Roman" w:eastAsia="標楷體" w:hAnsi="Times New Roman" w:hint="eastAsia"/>
          <w:sz w:val="28"/>
          <w:szCs w:val="28"/>
        </w:rPr>
        <w:t>TACC</w:t>
      </w:r>
      <w:r w:rsidR="003A3130">
        <w:rPr>
          <w:rFonts w:ascii="Times New Roman" w:eastAsia="標楷體" w:hAnsi="Times New Roman" w:hint="eastAsia"/>
          <w:sz w:val="28"/>
          <w:szCs w:val="28"/>
        </w:rPr>
        <w:t>的整體</w:t>
      </w:r>
      <w:r w:rsidR="002564C0" w:rsidRPr="003572B2">
        <w:rPr>
          <w:rFonts w:ascii="Times New Roman" w:eastAsia="標楷體" w:hAnsi="Times New Roman" w:hint="eastAsia"/>
          <w:sz w:val="28"/>
          <w:szCs w:val="28"/>
        </w:rPr>
        <w:t>推動架構下，</w:t>
      </w:r>
      <w:r w:rsidRPr="003572B2">
        <w:rPr>
          <w:rFonts w:ascii="Times New Roman" w:eastAsia="標楷體" w:hAnsi="Times New Roman" w:hint="eastAsia"/>
          <w:sz w:val="28"/>
          <w:szCs w:val="28"/>
        </w:rPr>
        <w:t>挹注重點大學</w:t>
      </w:r>
      <w:r w:rsidR="002564C0" w:rsidRPr="003572B2">
        <w:rPr>
          <w:rFonts w:ascii="Times New Roman" w:eastAsia="標楷體" w:hAnsi="Times New Roman" w:hint="eastAsia"/>
          <w:sz w:val="28"/>
          <w:szCs w:val="28"/>
        </w:rPr>
        <w:t>成立研究中心作為</w:t>
      </w:r>
      <w:r w:rsidR="002564C0" w:rsidRPr="003572B2">
        <w:rPr>
          <w:rFonts w:ascii="Times New Roman" w:eastAsia="標楷體" w:hAnsi="Times New Roman" w:hint="eastAsia"/>
          <w:sz w:val="28"/>
          <w:szCs w:val="28"/>
        </w:rPr>
        <w:t>T</w:t>
      </w:r>
      <w:r w:rsidR="002564C0" w:rsidRPr="003572B2">
        <w:rPr>
          <w:rFonts w:ascii="Times New Roman" w:eastAsia="標楷體" w:hAnsi="Times New Roman"/>
          <w:sz w:val="28"/>
          <w:szCs w:val="28"/>
        </w:rPr>
        <w:t>ACC</w:t>
      </w:r>
      <w:r w:rsidR="002564C0" w:rsidRPr="003572B2">
        <w:rPr>
          <w:rFonts w:ascii="Times New Roman" w:eastAsia="標楷體" w:hAnsi="Times New Roman" w:hint="eastAsia"/>
          <w:sz w:val="28"/>
          <w:szCs w:val="28"/>
        </w:rPr>
        <w:t>分部</w:t>
      </w:r>
      <w:r w:rsidR="00562A84">
        <w:rPr>
          <w:rFonts w:ascii="Times New Roman" w:eastAsia="標楷體" w:hAnsi="Times New Roman" w:hint="eastAsia"/>
          <w:sz w:val="28"/>
          <w:szCs w:val="28"/>
        </w:rPr>
        <w:t>，</w:t>
      </w:r>
      <w:r w:rsidR="00F23FE4">
        <w:rPr>
          <w:rFonts w:ascii="Times New Roman" w:eastAsia="標楷體" w:hAnsi="Times New Roman" w:hint="eastAsia"/>
          <w:sz w:val="28"/>
          <w:szCs w:val="28"/>
        </w:rPr>
        <w:t>持續</w:t>
      </w:r>
      <w:r w:rsidR="00562A84">
        <w:rPr>
          <w:rFonts w:ascii="Times New Roman" w:eastAsia="標楷體" w:hAnsi="Times New Roman" w:hint="eastAsia"/>
          <w:sz w:val="28"/>
          <w:szCs w:val="28"/>
        </w:rPr>
        <w:t>深耕</w:t>
      </w:r>
      <w:r w:rsidRPr="003572B2">
        <w:rPr>
          <w:rFonts w:ascii="Times New Roman" w:eastAsia="標楷體" w:hAnsi="Times New Roman" w:hint="eastAsia"/>
          <w:sz w:val="28"/>
          <w:szCs w:val="28"/>
        </w:rPr>
        <w:t>特定關鍵資安</w:t>
      </w:r>
      <w:r w:rsidR="00F057E6" w:rsidRPr="003572B2">
        <w:rPr>
          <w:rFonts w:ascii="Times New Roman" w:eastAsia="標楷體" w:hAnsi="Times New Roman" w:hint="eastAsia"/>
          <w:sz w:val="28"/>
          <w:szCs w:val="28"/>
        </w:rPr>
        <w:t>前瞻</w:t>
      </w:r>
      <w:r w:rsidR="001521B8" w:rsidRPr="003572B2">
        <w:rPr>
          <w:rFonts w:ascii="Times New Roman" w:eastAsia="標楷體" w:hAnsi="Times New Roman" w:hint="eastAsia"/>
          <w:sz w:val="28"/>
          <w:szCs w:val="28"/>
        </w:rPr>
        <w:t>技術</w:t>
      </w:r>
      <w:r w:rsidRPr="003572B2">
        <w:rPr>
          <w:rFonts w:ascii="Times New Roman" w:eastAsia="標楷體" w:hAnsi="Times New Roman" w:hint="eastAsia"/>
          <w:sz w:val="28"/>
          <w:szCs w:val="28"/>
        </w:rPr>
        <w:t>的</w:t>
      </w:r>
      <w:r w:rsidR="002564C0" w:rsidRPr="003572B2">
        <w:rPr>
          <w:rFonts w:ascii="Times New Roman" w:eastAsia="標楷體" w:hAnsi="Times New Roman" w:hint="eastAsia"/>
          <w:sz w:val="28"/>
          <w:szCs w:val="28"/>
        </w:rPr>
        <w:t>重點工作項目</w:t>
      </w:r>
      <w:r w:rsidR="000C7C24">
        <w:rPr>
          <w:rFonts w:ascii="Times New Roman" w:eastAsia="標楷體" w:hAnsi="Times New Roman" w:hint="eastAsia"/>
          <w:sz w:val="28"/>
          <w:szCs w:val="28"/>
        </w:rPr>
        <w:t>，並提升國際</w:t>
      </w:r>
      <w:r w:rsidR="004C1EB9">
        <w:rPr>
          <w:rFonts w:ascii="Times New Roman" w:eastAsia="標楷體" w:hAnsi="Times New Roman" w:hint="eastAsia"/>
          <w:sz w:val="28"/>
          <w:szCs w:val="28"/>
        </w:rPr>
        <w:t>資安</w:t>
      </w:r>
      <w:r w:rsidR="000C7C24">
        <w:rPr>
          <w:rFonts w:ascii="Times New Roman" w:eastAsia="標楷體" w:hAnsi="Times New Roman" w:hint="eastAsia"/>
          <w:sz w:val="28"/>
          <w:szCs w:val="28"/>
        </w:rPr>
        <w:t>學術研究聲量</w:t>
      </w:r>
      <w:r w:rsidR="002564C0" w:rsidRPr="003572B2">
        <w:rPr>
          <w:rFonts w:ascii="Times New Roman" w:eastAsia="標楷體" w:hAnsi="Times New Roman" w:hint="eastAsia"/>
          <w:sz w:val="28"/>
          <w:szCs w:val="28"/>
        </w:rPr>
        <w:t>。主要將投入</w:t>
      </w:r>
      <w:r w:rsidRPr="003572B2">
        <w:rPr>
          <w:rFonts w:ascii="Times New Roman" w:eastAsia="標楷體" w:hAnsi="Times New Roman" w:cs="Times New Roman"/>
          <w:sz w:val="28"/>
          <w:szCs w:val="28"/>
        </w:rPr>
        <w:t>挑戰學術攻頂拔尖</w:t>
      </w:r>
      <w:r w:rsidRPr="003572B2">
        <w:rPr>
          <w:rFonts w:ascii="Times New Roman" w:eastAsia="標楷體" w:hAnsi="Times New Roman" w:cs="Times New Roman" w:hint="eastAsia"/>
          <w:sz w:val="28"/>
          <w:szCs w:val="28"/>
        </w:rPr>
        <w:t>，並透過與國際頂尖資安研究團隊或學者執行合作計畫，搭建</w:t>
      </w:r>
      <w:r w:rsidRPr="003572B2">
        <w:rPr>
          <w:rFonts w:ascii="Times New Roman" w:eastAsia="標楷體" w:hAnsi="Times New Roman" w:cs="Times New Roman"/>
          <w:sz w:val="28"/>
          <w:szCs w:val="28"/>
        </w:rPr>
        <w:t>國際</w:t>
      </w:r>
      <w:r w:rsidRPr="003572B2">
        <w:rPr>
          <w:rFonts w:ascii="Times New Roman" w:eastAsia="標楷體" w:hAnsi="Times New Roman" w:cs="Times New Roman" w:hint="eastAsia"/>
          <w:sz w:val="28"/>
          <w:szCs w:val="28"/>
        </w:rPr>
        <w:t>資安科</w:t>
      </w:r>
      <w:r w:rsidRPr="003572B2">
        <w:rPr>
          <w:rFonts w:ascii="Times New Roman" w:eastAsia="標楷體" w:hAnsi="Times New Roman" w:cs="Times New Roman"/>
          <w:sz w:val="28"/>
          <w:szCs w:val="28"/>
        </w:rPr>
        <w:t>研合作平</w:t>
      </w:r>
      <w:r w:rsidR="002564C0" w:rsidRPr="003572B2">
        <w:rPr>
          <w:rFonts w:ascii="Times New Roman" w:eastAsia="標楷體" w:hAnsi="Times New Roman" w:cs="Times New Roman" w:hint="eastAsia"/>
          <w:sz w:val="28"/>
          <w:szCs w:val="28"/>
        </w:rPr>
        <w:t>臺</w:t>
      </w:r>
      <w:r w:rsidR="00CC52C1" w:rsidRPr="003572B2">
        <w:rPr>
          <w:rFonts w:ascii="Times New Roman" w:eastAsia="標楷體" w:hAnsi="Times New Roman" w:cs="Times New Roman" w:hint="eastAsia"/>
          <w:sz w:val="28"/>
          <w:szCs w:val="28"/>
        </w:rPr>
        <w:t>；期能</w:t>
      </w:r>
      <w:r w:rsidR="00D26879" w:rsidRPr="003572B2">
        <w:rPr>
          <w:rFonts w:ascii="Times New Roman" w:eastAsia="標楷體" w:hAnsi="Times New Roman" w:cs="Times New Roman" w:hint="eastAsia"/>
          <w:sz w:val="28"/>
          <w:szCs w:val="28"/>
        </w:rPr>
        <w:t>藉由</w:t>
      </w:r>
      <w:r w:rsidRPr="003572B2">
        <w:rPr>
          <w:rFonts w:ascii="Times New Roman" w:eastAsia="標楷體" w:hAnsi="Times New Roman" w:cs="Times New Roman" w:hint="eastAsia"/>
          <w:sz w:val="28"/>
          <w:szCs w:val="28"/>
        </w:rPr>
        <w:t>本專案計畫的執行</w:t>
      </w:r>
      <w:r w:rsidR="001521B8" w:rsidRPr="003572B2">
        <w:rPr>
          <w:rFonts w:ascii="Times New Roman" w:eastAsia="標楷體" w:hAnsi="Times New Roman" w:cs="Times New Roman" w:hint="eastAsia"/>
          <w:sz w:val="28"/>
          <w:szCs w:val="28"/>
        </w:rPr>
        <w:t>，</w:t>
      </w:r>
      <w:r w:rsidRPr="003572B2">
        <w:rPr>
          <w:rFonts w:ascii="Times New Roman" w:eastAsia="標楷體" w:hAnsi="Times New Roman" w:cs="Times New Roman" w:hint="eastAsia"/>
          <w:sz w:val="28"/>
          <w:szCs w:val="28"/>
        </w:rPr>
        <w:t>提高臺灣資安科技前瞻研究聲量，同時確保</w:t>
      </w:r>
      <w:r w:rsidR="002564C0" w:rsidRPr="003572B2">
        <w:rPr>
          <w:rFonts w:ascii="Times New Roman" w:eastAsia="標楷體" w:hAnsi="Times New Roman" w:cs="Times New Roman" w:hint="eastAsia"/>
          <w:sz w:val="28"/>
          <w:szCs w:val="28"/>
        </w:rPr>
        <w:t>臺</w:t>
      </w:r>
      <w:r w:rsidRPr="003572B2">
        <w:rPr>
          <w:rFonts w:ascii="Times New Roman" w:eastAsia="標楷體" w:hAnsi="Times New Roman" w:cs="Times New Roman" w:hint="eastAsia"/>
          <w:sz w:val="28"/>
          <w:szCs w:val="28"/>
        </w:rPr>
        <w:t>灣資安科研具全球化視野，最終得以吸納國際人才活水，永續研究能量，</w:t>
      </w:r>
      <w:r w:rsidRPr="003572B2">
        <w:rPr>
          <w:rFonts w:ascii="Times New Roman" w:eastAsia="標楷體" w:hAnsi="Times New Roman" w:cs="Times New Roman"/>
          <w:sz w:val="28"/>
          <w:szCs w:val="28"/>
        </w:rPr>
        <w:t>打造臺灣成為全球資安科研標竿。</w:t>
      </w:r>
    </w:p>
    <w:p w14:paraId="4D066B6C" w14:textId="49C534F9" w:rsidR="00D9625E" w:rsidRPr="00F057E6" w:rsidRDefault="00BE15DC" w:rsidP="00454B39">
      <w:pPr>
        <w:pStyle w:val="a3"/>
        <w:numPr>
          <w:ilvl w:val="0"/>
          <w:numId w:val="1"/>
        </w:numPr>
        <w:spacing w:before="100" w:beforeAutospacing="1" w:after="100" w:afterAutospacing="1"/>
        <w:ind w:leftChars="0"/>
        <w:jc w:val="both"/>
        <w:rPr>
          <w:rFonts w:ascii="Times New Roman" w:eastAsia="標楷體" w:hAnsi="Times New Roman" w:cs="Times New Roman"/>
          <w:b/>
          <w:bCs/>
          <w:sz w:val="32"/>
          <w:szCs w:val="32"/>
        </w:rPr>
      </w:pPr>
      <w:r w:rsidRPr="00F057E6">
        <w:rPr>
          <w:rFonts w:ascii="Times New Roman" w:eastAsia="標楷體" w:hAnsi="Times New Roman" w:cs="Times New Roman" w:hint="eastAsia"/>
          <w:b/>
          <w:bCs/>
          <w:sz w:val="32"/>
          <w:szCs w:val="32"/>
        </w:rPr>
        <w:t>專案推動</w:t>
      </w:r>
      <w:r w:rsidR="001F4177" w:rsidRPr="00F057E6">
        <w:rPr>
          <w:rFonts w:ascii="Times New Roman" w:eastAsia="標楷體" w:hAnsi="Times New Roman" w:cs="Times New Roman" w:hint="eastAsia"/>
          <w:b/>
          <w:bCs/>
          <w:sz w:val="32"/>
          <w:szCs w:val="32"/>
        </w:rPr>
        <w:t>重點</w:t>
      </w:r>
    </w:p>
    <w:p w14:paraId="300B6265" w14:textId="627B4395" w:rsidR="00222F35" w:rsidRPr="00F057E6" w:rsidRDefault="00873E77" w:rsidP="00454B39">
      <w:pPr>
        <w:pStyle w:val="Web"/>
        <w:ind w:leftChars="250" w:left="600" w:firstLineChars="190" w:firstLine="532"/>
        <w:jc w:val="both"/>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t>本</w:t>
      </w:r>
      <w:r w:rsidR="00E85F42" w:rsidRPr="00F057E6">
        <w:rPr>
          <w:rFonts w:ascii="Times New Roman" w:eastAsia="標楷體" w:hAnsi="Times New Roman" w:cs="Times New Roman" w:hint="eastAsia"/>
          <w:sz w:val="28"/>
          <w:szCs w:val="28"/>
        </w:rPr>
        <w:t>專案</w:t>
      </w:r>
      <w:r w:rsidRPr="00F057E6">
        <w:rPr>
          <w:rFonts w:ascii="Times New Roman" w:eastAsia="標楷體" w:hAnsi="Times New Roman" w:cs="Times New Roman" w:hint="eastAsia"/>
          <w:sz w:val="28"/>
          <w:szCs w:val="28"/>
        </w:rPr>
        <w:t>計畫</w:t>
      </w:r>
      <w:r w:rsidR="00617E3B" w:rsidRPr="00F057E6">
        <w:rPr>
          <w:rFonts w:ascii="Times New Roman" w:eastAsia="標楷體" w:hAnsi="Times New Roman" w:cs="Times New Roman" w:hint="eastAsia"/>
          <w:sz w:val="28"/>
          <w:szCs w:val="28"/>
        </w:rPr>
        <w:t>從</w:t>
      </w:r>
      <w:r w:rsidR="00FD131B">
        <w:rPr>
          <w:rFonts w:ascii="Times New Roman" w:eastAsia="標楷體" w:hAnsi="Times New Roman" w:cs="Times New Roman" w:hint="eastAsia"/>
          <w:sz w:val="28"/>
          <w:szCs w:val="28"/>
        </w:rPr>
        <w:t>臺</w:t>
      </w:r>
      <w:r w:rsidR="00617E3B" w:rsidRPr="00F057E6">
        <w:rPr>
          <w:rFonts w:ascii="Times New Roman" w:eastAsia="標楷體" w:hAnsi="Times New Roman" w:cs="Times New Roman" w:hint="eastAsia"/>
          <w:sz w:val="28"/>
          <w:szCs w:val="28"/>
        </w:rPr>
        <w:t>灣優勢發展領域、國家發展需要與國際重大趨勢三個面向，考量並聚焦</w:t>
      </w:r>
      <w:r w:rsidR="00BE15DC" w:rsidRPr="00F057E6">
        <w:rPr>
          <w:rFonts w:ascii="Times New Roman" w:eastAsia="標楷體" w:hAnsi="Times New Roman" w:cs="Times New Roman" w:hint="eastAsia"/>
          <w:sz w:val="28"/>
          <w:szCs w:val="28"/>
        </w:rPr>
        <w:t>推動前瞻</w:t>
      </w:r>
      <w:r w:rsidR="00617E3B" w:rsidRPr="00F057E6">
        <w:rPr>
          <w:rFonts w:ascii="Times New Roman" w:eastAsia="標楷體" w:hAnsi="Times New Roman" w:cs="Times New Roman" w:hint="eastAsia"/>
          <w:sz w:val="28"/>
          <w:szCs w:val="28"/>
        </w:rPr>
        <w:t>資安</w:t>
      </w:r>
      <w:r w:rsidR="00BE15DC" w:rsidRPr="00F057E6">
        <w:rPr>
          <w:rFonts w:ascii="Times New Roman" w:eastAsia="標楷體" w:hAnsi="Times New Roman" w:cs="Times New Roman" w:hint="eastAsia"/>
          <w:sz w:val="28"/>
          <w:szCs w:val="28"/>
        </w:rPr>
        <w:t>關鍵</w:t>
      </w:r>
      <w:r w:rsidR="00617E3B" w:rsidRPr="00F057E6">
        <w:rPr>
          <w:rFonts w:ascii="Times New Roman" w:eastAsia="標楷體" w:hAnsi="Times New Roman" w:cs="Times New Roman" w:hint="eastAsia"/>
          <w:sz w:val="28"/>
          <w:szCs w:val="28"/>
        </w:rPr>
        <w:t>議題，藉由凝聚資源於特定議題以打造</w:t>
      </w:r>
      <w:r w:rsidR="00FD131B">
        <w:rPr>
          <w:rFonts w:ascii="Times New Roman" w:eastAsia="標楷體" w:hAnsi="Times New Roman" w:cs="Times New Roman" w:hint="eastAsia"/>
          <w:sz w:val="28"/>
          <w:szCs w:val="28"/>
        </w:rPr>
        <w:t>臺</w:t>
      </w:r>
      <w:r w:rsidR="00617E3B" w:rsidRPr="00F057E6">
        <w:rPr>
          <w:rFonts w:ascii="Times New Roman" w:eastAsia="標楷體" w:hAnsi="Times New Roman" w:cs="Times New Roman" w:hint="eastAsia"/>
          <w:sz w:val="28"/>
          <w:szCs w:val="28"/>
        </w:rPr>
        <w:t>灣於這些議題的世界領先地位。本專案計畫擬訂之關鍵</w:t>
      </w:r>
      <w:r w:rsidR="00232921" w:rsidRPr="00F057E6">
        <w:rPr>
          <w:rFonts w:ascii="Times New Roman" w:eastAsia="標楷體" w:hAnsi="Times New Roman" w:hint="eastAsia"/>
          <w:sz w:val="28"/>
          <w:szCs w:val="28"/>
        </w:rPr>
        <w:t>研究</w:t>
      </w:r>
      <w:r w:rsidR="00D71077" w:rsidRPr="00F057E6">
        <w:rPr>
          <w:rFonts w:ascii="Times New Roman" w:eastAsia="標楷體" w:hAnsi="Times New Roman" w:cs="Times New Roman" w:hint="eastAsia"/>
          <w:sz w:val="28"/>
          <w:szCs w:val="28"/>
        </w:rPr>
        <w:t>主</w:t>
      </w:r>
      <w:r w:rsidR="00617E3B" w:rsidRPr="00F057E6">
        <w:rPr>
          <w:rFonts w:ascii="Times New Roman" w:eastAsia="標楷體" w:hAnsi="Times New Roman" w:cs="Times New Roman" w:hint="eastAsia"/>
          <w:sz w:val="28"/>
          <w:szCs w:val="28"/>
        </w:rPr>
        <w:t>題</w:t>
      </w:r>
      <w:r w:rsidR="00BE15DC" w:rsidRPr="00F057E6">
        <w:rPr>
          <w:rFonts w:ascii="Times New Roman" w:eastAsia="標楷體" w:hAnsi="Times New Roman" w:cs="Times New Roman" w:hint="eastAsia"/>
          <w:sz w:val="28"/>
          <w:szCs w:val="28"/>
        </w:rPr>
        <w:t>與</w:t>
      </w:r>
      <w:r w:rsidR="000E1F1D" w:rsidRPr="00F057E6">
        <w:rPr>
          <w:rFonts w:ascii="Times New Roman" w:eastAsia="標楷體" w:hAnsi="Times New Roman" w:cs="Times New Roman" w:hint="eastAsia"/>
          <w:sz w:val="28"/>
          <w:szCs w:val="28"/>
        </w:rPr>
        <w:t>相關</w:t>
      </w:r>
      <w:r w:rsidR="00232921" w:rsidRPr="00F057E6">
        <w:rPr>
          <w:rFonts w:ascii="Times New Roman" w:eastAsia="標楷體" w:hAnsi="Times New Roman" w:cs="Times New Roman" w:hint="eastAsia"/>
          <w:sz w:val="28"/>
          <w:szCs w:val="28"/>
        </w:rPr>
        <w:t>重點</w:t>
      </w:r>
      <w:r w:rsidR="00D71077" w:rsidRPr="00F057E6">
        <w:rPr>
          <w:rFonts w:ascii="Times New Roman" w:eastAsia="標楷體" w:hAnsi="Times New Roman" w:cs="Times New Roman" w:hint="eastAsia"/>
          <w:sz w:val="28"/>
          <w:szCs w:val="28"/>
        </w:rPr>
        <w:t>議</w:t>
      </w:r>
      <w:r w:rsidR="000E1F1D" w:rsidRPr="00F057E6">
        <w:rPr>
          <w:rFonts w:ascii="Times New Roman" w:eastAsia="標楷體" w:hAnsi="Times New Roman" w:cs="Times New Roman" w:hint="eastAsia"/>
          <w:sz w:val="28"/>
          <w:szCs w:val="28"/>
        </w:rPr>
        <w:t>題如下</w:t>
      </w:r>
      <w:r w:rsidR="00581290" w:rsidRPr="00F057E6">
        <w:rPr>
          <w:rFonts w:ascii="Times New Roman" w:eastAsia="標楷體" w:hAnsi="Times New Roman" w:cs="Times New Roman" w:hint="eastAsia"/>
          <w:sz w:val="28"/>
          <w:szCs w:val="28"/>
        </w:rPr>
        <w:t>：</w:t>
      </w:r>
    </w:p>
    <w:tbl>
      <w:tblPr>
        <w:tblStyle w:val="a5"/>
        <w:tblW w:w="5000" w:type="pct"/>
        <w:jc w:val="center"/>
        <w:tblLook w:val="04A0" w:firstRow="1" w:lastRow="0" w:firstColumn="1" w:lastColumn="0" w:noHBand="0" w:noVBand="1"/>
      </w:tblPr>
      <w:tblGrid>
        <w:gridCol w:w="1980"/>
        <w:gridCol w:w="4537"/>
        <w:gridCol w:w="3933"/>
      </w:tblGrid>
      <w:tr w:rsidR="00D82364" w:rsidRPr="00F057E6" w14:paraId="340FD11D" w14:textId="77777777" w:rsidTr="007F1646">
        <w:trPr>
          <w:tblHeader/>
          <w:jc w:val="center"/>
        </w:trPr>
        <w:tc>
          <w:tcPr>
            <w:tcW w:w="947" w:type="pct"/>
          </w:tcPr>
          <w:p w14:paraId="41FE28E1" w14:textId="49D081AE" w:rsidR="00D82364" w:rsidRPr="007F1646" w:rsidRDefault="00D82364" w:rsidP="00454B39">
            <w:pPr>
              <w:pStyle w:val="a3"/>
              <w:autoSpaceDE w:val="0"/>
              <w:autoSpaceDN w:val="0"/>
              <w:adjustRightInd w:val="0"/>
              <w:snapToGrid w:val="0"/>
              <w:spacing w:before="100" w:beforeAutospacing="1" w:after="100" w:afterAutospacing="1"/>
              <w:ind w:leftChars="0" w:left="0"/>
              <w:jc w:val="center"/>
              <w:rPr>
                <w:rFonts w:ascii="Times New Roman" w:eastAsia="標楷體"/>
                <w:b/>
                <w:bCs/>
                <w:color w:val="000000" w:themeColor="text1"/>
                <w:kern w:val="0"/>
                <w:sz w:val="28"/>
                <w:szCs w:val="28"/>
              </w:rPr>
            </w:pPr>
            <w:r w:rsidRPr="007F1646">
              <w:rPr>
                <w:rFonts w:ascii="Times New Roman" w:eastAsia="標楷體" w:hint="eastAsia"/>
                <w:b/>
                <w:bCs/>
                <w:sz w:val="28"/>
                <w:szCs w:val="28"/>
              </w:rPr>
              <w:t>關鍵研究主題</w:t>
            </w:r>
          </w:p>
        </w:tc>
        <w:tc>
          <w:tcPr>
            <w:tcW w:w="2171" w:type="pct"/>
          </w:tcPr>
          <w:p w14:paraId="2B3D0B70" w14:textId="1B589C60" w:rsidR="00D82364" w:rsidRPr="007F1646" w:rsidRDefault="00D82364" w:rsidP="00454B39">
            <w:pPr>
              <w:pStyle w:val="a3"/>
              <w:autoSpaceDE w:val="0"/>
              <w:autoSpaceDN w:val="0"/>
              <w:adjustRightInd w:val="0"/>
              <w:snapToGrid w:val="0"/>
              <w:spacing w:before="100" w:beforeAutospacing="1" w:after="100" w:afterAutospacing="1"/>
              <w:ind w:leftChars="0" w:left="0"/>
              <w:jc w:val="center"/>
              <w:rPr>
                <w:rFonts w:ascii="Times New Roman" w:eastAsia="標楷體"/>
                <w:b/>
                <w:bCs/>
                <w:sz w:val="28"/>
                <w:szCs w:val="28"/>
              </w:rPr>
            </w:pPr>
            <w:r w:rsidRPr="007F1646">
              <w:rPr>
                <w:rFonts w:ascii="Times New Roman" w:eastAsia="標楷體" w:hint="eastAsia"/>
                <w:b/>
                <w:bCs/>
                <w:sz w:val="28"/>
                <w:szCs w:val="28"/>
              </w:rPr>
              <w:t>說明</w:t>
            </w:r>
          </w:p>
        </w:tc>
        <w:tc>
          <w:tcPr>
            <w:tcW w:w="1882" w:type="pct"/>
          </w:tcPr>
          <w:p w14:paraId="3194C9D5" w14:textId="0075A94E" w:rsidR="00D82364" w:rsidRPr="007F1646" w:rsidRDefault="00D82364" w:rsidP="00454B39">
            <w:pPr>
              <w:pStyle w:val="a3"/>
              <w:autoSpaceDE w:val="0"/>
              <w:autoSpaceDN w:val="0"/>
              <w:adjustRightInd w:val="0"/>
              <w:snapToGrid w:val="0"/>
              <w:spacing w:before="100" w:beforeAutospacing="1" w:after="100" w:afterAutospacing="1"/>
              <w:ind w:leftChars="0" w:left="0"/>
              <w:jc w:val="center"/>
              <w:rPr>
                <w:rFonts w:ascii="Times New Roman" w:eastAsia="標楷體"/>
                <w:b/>
                <w:bCs/>
                <w:color w:val="000000" w:themeColor="text1"/>
                <w:kern w:val="0"/>
                <w:sz w:val="28"/>
                <w:szCs w:val="28"/>
              </w:rPr>
            </w:pPr>
            <w:r w:rsidRPr="007F1646">
              <w:rPr>
                <w:rFonts w:ascii="Times New Roman" w:eastAsia="標楷體" w:hint="eastAsia"/>
                <w:b/>
                <w:bCs/>
                <w:sz w:val="28"/>
                <w:szCs w:val="28"/>
              </w:rPr>
              <w:t>相關重點議題</w:t>
            </w:r>
          </w:p>
        </w:tc>
      </w:tr>
      <w:tr w:rsidR="00D82364" w:rsidRPr="00F057E6" w14:paraId="574B563D" w14:textId="77777777" w:rsidTr="00C8477D">
        <w:trPr>
          <w:jc w:val="center"/>
        </w:trPr>
        <w:tc>
          <w:tcPr>
            <w:tcW w:w="947" w:type="pct"/>
            <w:vAlign w:val="center"/>
          </w:tcPr>
          <w:p w14:paraId="5DD60C1E" w14:textId="63F560C5" w:rsidR="00D82364" w:rsidRPr="00F057E6" w:rsidRDefault="00D82364" w:rsidP="00454B39">
            <w:pPr>
              <w:autoSpaceDE w:val="0"/>
              <w:autoSpaceDN w:val="0"/>
              <w:adjustRightInd w:val="0"/>
              <w:snapToGrid w:val="0"/>
              <w:spacing w:before="100" w:beforeAutospacing="1" w:after="100" w:afterAutospacing="1"/>
              <w:jc w:val="both"/>
              <w:rPr>
                <w:rFonts w:ascii="Times New Roman" w:eastAsia="標楷體"/>
                <w:color w:val="000000" w:themeColor="text1"/>
                <w:kern w:val="0"/>
                <w:sz w:val="28"/>
                <w:szCs w:val="28"/>
              </w:rPr>
            </w:pPr>
            <w:r w:rsidRPr="00F057E6">
              <w:rPr>
                <w:rFonts w:ascii="Times New Roman" w:eastAsia="標楷體" w:hint="eastAsia"/>
                <w:color w:val="000000" w:themeColor="text1"/>
                <w:kern w:val="0"/>
                <w:sz w:val="28"/>
                <w:szCs w:val="28"/>
              </w:rPr>
              <w:t>晶片安全</w:t>
            </w:r>
          </w:p>
        </w:tc>
        <w:tc>
          <w:tcPr>
            <w:tcW w:w="2171" w:type="pct"/>
          </w:tcPr>
          <w:p w14:paraId="10461486" w14:textId="7E033095" w:rsidR="00D82364" w:rsidRPr="00C8477D" w:rsidRDefault="000C583A" w:rsidP="00454B39">
            <w:pPr>
              <w:adjustRightInd w:val="0"/>
              <w:snapToGrid w:val="0"/>
              <w:spacing w:before="100" w:beforeAutospacing="1" w:after="100" w:afterAutospacing="1" w:line="460" w:lineRule="atLeast"/>
              <w:ind w:left="60"/>
              <w:rPr>
                <w:rFonts w:ascii="Times New Roman" w:eastAsia="標楷體"/>
                <w:color w:val="000000" w:themeColor="text1"/>
                <w:sz w:val="28"/>
                <w:szCs w:val="28"/>
              </w:rPr>
            </w:pPr>
            <w:r w:rsidRPr="00C8477D">
              <w:rPr>
                <w:rFonts w:ascii="Times New Roman" w:eastAsia="標楷體" w:hint="eastAsia"/>
                <w:color w:val="000000" w:themeColor="text1"/>
                <w:sz w:val="28"/>
                <w:szCs w:val="28"/>
              </w:rPr>
              <w:t>半導體產業為我國極具優勢之產業，</w:t>
            </w:r>
            <w:r w:rsidR="00F2169C" w:rsidRPr="00C8477D">
              <w:rPr>
                <w:rFonts w:ascii="Times New Roman" w:eastAsia="標楷體" w:hint="eastAsia"/>
                <w:color w:val="000000" w:themeColor="text1"/>
                <w:sz w:val="28"/>
                <w:szCs w:val="28"/>
              </w:rPr>
              <w:t>擬</w:t>
            </w:r>
            <w:r w:rsidRPr="00C8477D">
              <w:rPr>
                <w:rFonts w:ascii="Times New Roman" w:eastAsia="標楷體" w:hint="eastAsia"/>
                <w:color w:val="000000" w:themeColor="text1"/>
                <w:sz w:val="28"/>
                <w:szCs w:val="28"/>
              </w:rPr>
              <w:t>結合硬體優勢發展具備認證、識別、加密等資安相關功能的</w:t>
            </w:r>
            <w:r w:rsidRPr="00C8477D">
              <w:rPr>
                <w:rFonts w:ascii="Times New Roman" w:eastAsia="標楷體" w:hint="eastAsia"/>
                <w:color w:val="000000" w:themeColor="text1"/>
                <w:sz w:val="28"/>
                <w:szCs w:val="28"/>
              </w:rPr>
              <w:lastRenderedPageBreak/>
              <w:t>製造技術與功能</w:t>
            </w:r>
            <w:r w:rsidR="00F2169C" w:rsidRPr="00C8477D">
              <w:rPr>
                <w:rFonts w:ascii="Times New Roman" w:eastAsia="標楷體" w:hint="eastAsia"/>
                <w:color w:val="000000" w:themeColor="text1"/>
                <w:sz w:val="28"/>
                <w:szCs w:val="28"/>
              </w:rPr>
              <w:t>。</w:t>
            </w:r>
          </w:p>
        </w:tc>
        <w:tc>
          <w:tcPr>
            <w:tcW w:w="1882" w:type="pct"/>
          </w:tcPr>
          <w:p w14:paraId="1F64CD61" w14:textId="5FEC88B9"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lastRenderedPageBreak/>
              <w:t>晶片指紋技術</w:t>
            </w:r>
            <w:r w:rsidRPr="00F057E6">
              <w:rPr>
                <w:rFonts w:ascii="Times New Roman" w:eastAsia="標楷體"/>
                <w:color w:val="000000" w:themeColor="text1"/>
                <w:sz w:val="28"/>
                <w:szCs w:val="28"/>
              </w:rPr>
              <w:t>(Physically Unclonable Function)</w:t>
            </w:r>
          </w:p>
          <w:p w14:paraId="793BCA1F" w14:textId="77777777"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硬體加密模組及設計平台</w:t>
            </w:r>
          </w:p>
          <w:p w14:paraId="0062545E" w14:textId="05250BA1"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lastRenderedPageBreak/>
              <w:t>晶片安全性設計及檢測技術</w:t>
            </w:r>
          </w:p>
        </w:tc>
      </w:tr>
      <w:tr w:rsidR="00D82364" w:rsidRPr="00F057E6" w14:paraId="2261BC4F" w14:textId="77777777" w:rsidTr="00C8477D">
        <w:trPr>
          <w:jc w:val="center"/>
        </w:trPr>
        <w:tc>
          <w:tcPr>
            <w:tcW w:w="947" w:type="pct"/>
            <w:vAlign w:val="center"/>
          </w:tcPr>
          <w:p w14:paraId="003855EE" w14:textId="01C4A705" w:rsidR="00D82364" w:rsidRPr="00F057E6" w:rsidRDefault="00D82364" w:rsidP="00454B39">
            <w:pPr>
              <w:autoSpaceDE w:val="0"/>
              <w:autoSpaceDN w:val="0"/>
              <w:adjustRightInd w:val="0"/>
              <w:snapToGrid w:val="0"/>
              <w:spacing w:before="100" w:beforeAutospacing="1" w:after="100" w:afterAutospacing="1"/>
              <w:jc w:val="both"/>
              <w:rPr>
                <w:rFonts w:ascii="Times New Roman" w:eastAsia="標楷體"/>
                <w:color w:val="000000" w:themeColor="text1"/>
                <w:kern w:val="0"/>
                <w:sz w:val="28"/>
                <w:szCs w:val="28"/>
              </w:rPr>
            </w:pPr>
            <w:r w:rsidRPr="00F057E6">
              <w:rPr>
                <w:rFonts w:ascii="Times New Roman" w:eastAsia="標楷體" w:hint="eastAsia"/>
                <w:color w:val="000000" w:themeColor="text1"/>
                <w:kern w:val="0"/>
                <w:sz w:val="28"/>
                <w:szCs w:val="28"/>
              </w:rPr>
              <w:lastRenderedPageBreak/>
              <w:t>後量子密碼</w:t>
            </w:r>
          </w:p>
        </w:tc>
        <w:tc>
          <w:tcPr>
            <w:tcW w:w="2171" w:type="pct"/>
          </w:tcPr>
          <w:p w14:paraId="4697281F" w14:textId="4B9736D0" w:rsidR="00D82364" w:rsidRPr="00C8477D" w:rsidRDefault="000C583A" w:rsidP="00454B39">
            <w:pPr>
              <w:adjustRightInd w:val="0"/>
              <w:snapToGrid w:val="0"/>
              <w:spacing w:before="100" w:beforeAutospacing="1" w:after="100" w:afterAutospacing="1" w:line="460" w:lineRule="atLeast"/>
              <w:ind w:left="60"/>
              <w:rPr>
                <w:rFonts w:ascii="Times New Roman" w:eastAsia="標楷體"/>
                <w:color w:val="000000" w:themeColor="text1"/>
                <w:sz w:val="28"/>
                <w:szCs w:val="28"/>
              </w:rPr>
            </w:pPr>
            <w:r w:rsidRPr="00C8477D">
              <w:rPr>
                <w:rFonts w:ascii="Times New Roman" w:eastAsia="標楷體" w:hint="eastAsia"/>
                <w:color w:val="000000" w:themeColor="text1"/>
                <w:sz w:val="28"/>
                <w:szCs w:val="28"/>
              </w:rPr>
              <w:t>後量子密碼為無法忽視且具顛覆性結果的研究領域，我國在此領域已有亮眼成果，</w:t>
            </w:r>
            <w:r w:rsidR="00F2169C" w:rsidRPr="00C8477D">
              <w:rPr>
                <w:rFonts w:ascii="Times New Roman" w:eastAsia="標楷體" w:hint="eastAsia"/>
                <w:color w:val="000000" w:themeColor="text1"/>
                <w:sz w:val="28"/>
                <w:szCs w:val="28"/>
              </w:rPr>
              <w:t>擬</w:t>
            </w:r>
            <w:r w:rsidRPr="00C8477D">
              <w:rPr>
                <w:rFonts w:ascii="Times New Roman" w:eastAsia="標楷體" w:hint="eastAsia"/>
                <w:color w:val="000000" w:themeColor="text1"/>
                <w:sz w:val="28"/>
                <w:szCs w:val="28"/>
              </w:rPr>
              <w:t>持續發展密碼法及對應之通訊技術</w:t>
            </w:r>
            <w:r w:rsidR="00F2169C" w:rsidRPr="00C8477D">
              <w:rPr>
                <w:rFonts w:ascii="Times New Roman" w:eastAsia="標楷體" w:hint="eastAsia"/>
                <w:color w:val="000000" w:themeColor="text1"/>
                <w:sz w:val="28"/>
                <w:szCs w:val="28"/>
              </w:rPr>
              <w:t>。</w:t>
            </w:r>
          </w:p>
        </w:tc>
        <w:tc>
          <w:tcPr>
            <w:tcW w:w="1882" w:type="pct"/>
          </w:tcPr>
          <w:p w14:paraId="0A1BFE9A" w14:textId="6B8E210F"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後量子密碼法</w:t>
            </w:r>
          </w:p>
          <w:p w14:paraId="3446FCEC" w14:textId="5CAA3E11"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量子通訊</w:t>
            </w:r>
          </w:p>
        </w:tc>
      </w:tr>
      <w:tr w:rsidR="00D82364" w:rsidRPr="00F057E6" w14:paraId="573B20A7" w14:textId="77777777" w:rsidTr="00C8477D">
        <w:trPr>
          <w:jc w:val="center"/>
        </w:trPr>
        <w:tc>
          <w:tcPr>
            <w:tcW w:w="947" w:type="pct"/>
            <w:vAlign w:val="center"/>
          </w:tcPr>
          <w:p w14:paraId="1A81DC9F" w14:textId="5585120D" w:rsidR="00D82364" w:rsidRPr="00F057E6" w:rsidRDefault="00D82364" w:rsidP="00454B39">
            <w:pPr>
              <w:autoSpaceDE w:val="0"/>
              <w:autoSpaceDN w:val="0"/>
              <w:adjustRightInd w:val="0"/>
              <w:snapToGrid w:val="0"/>
              <w:spacing w:before="100" w:beforeAutospacing="1" w:after="100" w:afterAutospacing="1"/>
              <w:jc w:val="both"/>
              <w:rPr>
                <w:rFonts w:ascii="Times New Roman" w:eastAsia="標楷體"/>
                <w:color w:val="000000" w:themeColor="text1"/>
                <w:kern w:val="0"/>
                <w:sz w:val="28"/>
                <w:szCs w:val="28"/>
              </w:rPr>
            </w:pPr>
            <w:r w:rsidRPr="00F057E6">
              <w:rPr>
                <w:rFonts w:ascii="Times New Roman" w:eastAsia="標楷體" w:hint="eastAsia"/>
                <w:color w:val="000000" w:themeColor="text1"/>
                <w:kern w:val="0"/>
                <w:sz w:val="28"/>
                <w:szCs w:val="28"/>
              </w:rPr>
              <w:t>衛星安全防護</w:t>
            </w:r>
          </w:p>
        </w:tc>
        <w:tc>
          <w:tcPr>
            <w:tcW w:w="2171" w:type="pct"/>
          </w:tcPr>
          <w:p w14:paraId="669900D2" w14:textId="715FEF60" w:rsidR="00D82364" w:rsidRPr="00C8477D" w:rsidRDefault="000C583A" w:rsidP="00454B39">
            <w:pPr>
              <w:adjustRightInd w:val="0"/>
              <w:snapToGrid w:val="0"/>
              <w:spacing w:before="100" w:beforeAutospacing="1" w:after="100" w:afterAutospacing="1" w:line="460" w:lineRule="atLeast"/>
              <w:ind w:left="60"/>
              <w:rPr>
                <w:rFonts w:ascii="Times New Roman" w:eastAsia="標楷體"/>
                <w:color w:val="000000" w:themeColor="text1"/>
                <w:sz w:val="28"/>
                <w:szCs w:val="28"/>
              </w:rPr>
            </w:pPr>
            <w:r w:rsidRPr="00C8477D">
              <w:rPr>
                <w:rFonts w:ascii="Times New Roman" w:eastAsia="標楷體" w:hint="eastAsia"/>
                <w:color w:val="000000" w:themeColor="text1"/>
                <w:sz w:val="28"/>
                <w:szCs w:val="28"/>
              </w:rPr>
              <w:t>隨著低軌衛星服務普及，全球通訊基礎</w:t>
            </w:r>
            <w:r w:rsidR="00F2169C" w:rsidRPr="00C8477D">
              <w:rPr>
                <w:rFonts w:ascii="Times New Roman" w:eastAsia="標楷體" w:hint="eastAsia"/>
                <w:color w:val="000000" w:themeColor="text1"/>
                <w:sz w:val="28"/>
                <w:szCs w:val="28"/>
              </w:rPr>
              <w:t>網路</w:t>
            </w:r>
            <w:r w:rsidRPr="00C8477D">
              <w:rPr>
                <w:rFonts w:ascii="Times New Roman" w:eastAsia="標楷體" w:hint="eastAsia"/>
                <w:color w:val="000000" w:themeColor="text1"/>
                <w:sz w:val="28"/>
                <w:szCs w:val="28"/>
              </w:rPr>
              <w:t>之構成也</w:t>
            </w:r>
            <w:r w:rsidR="00F2169C" w:rsidRPr="00C8477D">
              <w:rPr>
                <w:rFonts w:ascii="Times New Roman" w:eastAsia="標楷體" w:hint="eastAsia"/>
                <w:color w:val="000000" w:themeColor="text1"/>
                <w:sz w:val="28"/>
                <w:szCs w:val="28"/>
              </w:rPr>
              <w:t>隨之</w:t>
            </w:r>
            <w:r w:rsidRPr="00C8477D">
              <w:rPr>
                <w:rFonts w:ascii="Times New Roman" w:eastAsia="標楷體" w:hint="eastAsia"/>
                <w:color w:val="000000" w:themeColor="text1"/>
                <w:sz w:val="28"/>
                <w:szCs w:val="28"/>
              </w:rPr>
              <w:t>改變</w:t>
            </w:r>
            <w:r w:rsidR="00F2169C" w:rsidRPr="00C8477D">
              <w:rPr>
                <w:rFonts w:ascii="Times New Roman" w:eastAsia="標楷體" w:hint="eastAsia"/>
                <w:color w:val="000000" w:themeColor="text1"/>
                <w:sz w:val="28"/>
                <w:szCs w:val="28"/>
              </w:rPr>
              <w:t>。擬開發必要之安全設計與通訊技術，以確保通訊的可信賴性。</w:t>
            </w:r>
          </w:p>
        </w:tc>
        <w:tc>
          <w:tcPr>
            <w:tcW w:w="1882" w:type="pct"/>
          </w:tcPr>
          <w:p w14:paraId="5377EB64" w14:textId="2FEB07DA"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具網路韌性的通訊技術</w:t>
            </w:r>
          </w:p>
          <w:p w14:paraId="6C92CFCF" w14:textId="4E7C9DB3"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衛星系統安全設計</w:t>
            </w:r>
          </w:p>
        </w:tc>
      </w:tr>
      <w:tr w:rsidR="00D82364" w:rsidRPr="00F057E6" w14:paraId="6C7F14AB" w14:textId="77777777" w:rsidTr="00C8477D">
        <w:trPr>
          <w:jc w:val="center"/>
        </w:trPr>
        <w:tc>
          <w:tcPr>
            <w:tcW w:w="947" w:type="pct"/>
            <w:vAlign w:val="center"/>
          </w:tcPr>
          <w:p w14:paraId="1260792B" w14:textId="537B9A5C" w:rsidR="00D82364" w:rsidRPr="00F057E6" w:rsidRDefault="00D82364" w:rsidP="00454B39">
            <w:pPr>
              <w:autoSpaceDE w:val="0"/>
              <w:autoSpaceDN w:val="0"/>
              <w:adjustRightInd w:val="0"/>
              <w:snapToGrid w:val="0"/>
              <w:spacing w:before="100" w:beforeAutospacing="1" w:after="100" w:afterAutospacing="1"/>
              <w:jc w:val="both"/>
              <w:rPr>
                <w:rFonts w:ascii="Times New Roman" w:eastAsia="標楷體"/>
                <w:color w:val="000000" w:themeColor="text1"/>
                <w:kern w:val="0"/>
                <w:sz w:val="28"/>
                <w:szCs w:val="28"/>
              </w:rPr>
            </w:pPr>
            <w:r w:rsidRPr="00F057E6">
              <w:rPr>
                <w:rFonts w:ascii="Times New Roman" w:eastAsia="標楷體" w:hint="eastAsia"/>
                <w:color w:val="000000" w:themeColor="text1"/>
                <w:kern w:val="0"/>
                <w:sz w:val="28"/>
                <w:szCs w:val="28"/>
              </w:rPr>
              <w:t>零信任架構</w:t>
            </w:r>
          </w:p>
        </w:tc>
        <w:tc>
          <w:tcPr>
            <w:tcW w:w="2171" w:type="pct"/>
          </w:tcPr>
          <w:p w14:paraId="16B9D123" w14:textId="618A7FC9" w:rsidR="00D82364" w:rsidRPr="00C8477D" w:rsidRDefault="00F2169C" w:rsidP="00454B39">
            <w:pPr>
              <w:adjustRightInd w:val="0"/>
              <w:snapToGrid w:val="0"/>
              <w:spacing w:before="100" w:beforeAutospacing="1" w:after="100" w:afterAutospacing="1" w:line="460" w:lineRule="atLeast"/>
              <w:ind w:left="60"/>
              <w:rPr>
                <w:rFonts w:ascii="Times New Roman" w:eastAsia="標楷體"/>
                <w:color w:val="000000" w:themeColor="text1"/>
                <w:sz w:val="28"/>
                <w:szCs w:val="28"/>
              </w:rPr>
            </w:pPr>
            <w:r w:rsidRPr="00C8477D">
              <w:rPr>
                <w:rFonts w:ascii="Times New Roman" w:eastAsia="標楷體" w:hint="eastAsia"/>
                <w:color w:val="000000" w:themeColor="text1"/>
                <w:sz w:val="28"/>
                <w:szCs w:val="28"/>
              </w:rPr>
              <w:t>針對零信任架構，研發存取控制技術與全同態加密等技術，在管理與工程面實現此架構。</w:t>
            </w:r>
          </w:p>
        </w:tc>
        <w:tc>
          <w:tcPr>
            <w:tcW w:w="1882" w:type="pct"/>
          </w:tcPr>
          <w:p w14:paraId="47C04D90" w14:textId="16C17533"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可信任的存取控制</w:t>
            </w:r>
          </w:p>
          <w:p w14:paraId="56649A44" w14:textId="7694DBC7"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同態加密</w:t>
            </w:r>
          </w:p>
        </w:tc>
      </w:tr>
      <w:tr w:rsidR="00D82364" w:rsidRPr="00F057E6" w14:paraId="39BE336D" w14:textId="77777777" w:rsidTr="00C8477D">
        <w:trPr>
          <w:jc w:val="center"/>
        </w:trPr>
        <w:tc>
          <w:tcPr>
            <w:tcW w:w="947" w:type="pct"/>
            <w:vAlign w:val="center"/>
          </w:tcPr>
          <w:p w14:paraId="6248C886" w14:textId="10B38201" w:rsidR="00D82364" w:rsidRPr="00F057E6" w:rsidRDefault="00D82364" w:rsidP="00454B39">
            <w:pPr>
              <w:autoSpaceDE w:val="0"/>
              <w:autoSpaceDN w:val="0"/>
              <w:adjustRightInd w:val="0"/>
              <w:snapToGrid w:val="0"/>
              <w:spacing w:before="100" w:beforeAutospacing="1" w:after="100" w:afterAutospacing="1"/>
              <w:jc w:val="both"/>
              <w:rPr>
                <w:rFonts w:ascii="Times New Roman" w:eastAsia="標楷體"/>
                <w:color w:val="000000" w:themeColor="text1"/>
                <w:kern w:val="0"/>
                <w:sz w:val="28"/>
                <w:szCs w:val="28"/>
              </w:rPr>
            </w:pPr>
            <w:r w:rsidRPr="00F057E6">
              <w:rPr>
                <w:rFonts w:ascii="Times New Roman" w:eastAsia="標楷體"/>
                <w:color w:val="000000" w:themeColor="text1"/>
                <w:kern w:val="0"/>
                <w:sz w:val="28"/>
                <w:szCs w:val="28"/>
              </w:rPr>
              <w:t>AI</w:t>
            </w:r>
            <w:r w:rsidRPr="00F057E6">
              <w:rPr>
                <w:rFonts w:ascii="Times New Roman" w:eastAsia="標楷體" w:hint="eastAsia"/>
                <w:color w:val="000000" w:themeColor="text1"/>
                <w:kern w:val="0"/>
                <w:sz w:val="28"/>
                <w:szCs w:val="28"/>
              </w:rPr>
              <w:t>資安</w:t>
            </w:r>
          </w:p>
        </w:tc>
        <w:tc>
          <w:tcPr>
            <w:tcW w:w="2171" w:type="pct"/>
          </w:tcPr>
          <w:p w14:paraId="14D33D24" w14:textId="1E199C3A" w:rsidR="00D82364" w:rsidRPr="00C8477D" w:rsidRDefault="00F2169C" w:rsidP="00454B39">
            <w:pPr>
              <w:adjustRightInd w:val="0"/>
              <w:snapToGrid w:val="0"/>
              <w:spacing w:before="100" w:beforeAutospacing="1" w:after="100" w:afterAutospacing="1" w:line="460" w:lineRule="atLeast"/>
              <w:ind w:left="60"/>
              <w:rPr>
                <w:rFonts w:ascii="Times New Roman" w:eastAsia="標楷體"/>
                <w:color w:val="000000" w:themeColor="text1"/>
                <w:sz w:val="28"/>
                <w:szCs w:val="28"/>
              </w:rPr>
            </w:pPr>
            <w:r w:rsidRPr="00C8477D">
              <w:rPr>
                <w:rFonts w:ascii="Times New Roman" w:eastAsia="標楷體" w:hint="eastAsia"/>
                <w:color w:val="000000" w:themeColor="text1"/>
                <w:sz w:val="28"/>
                <w:szCs w:val="28"/>
              </w:rPr>
              <w:t>人工智慧使用於資訊安全已是不可阻擋之趨勢，擬研發適合資安的</w:t>
            </w:r>
            <w:r w:rsidRPr="00C8477D">
              <w:rPr>
                <w:rFonts w:ascii="Times New Roman" w:eastAsia="標楷體"/>
                <w:color w:val="000000" w:themeColor="text1"/>
                <w:sz w:val="28"/>
                <w:szCs w:val="28"/>
              </w:rPr>
              <w:t>AI</w:t>
            </w:r>
            <w:r w:rsidRPr="00C8477D">
              <w:rPr>
                <w:rFonts w:ascii="Times New Roman" w:eastAsia="標楷體" w:hint="eastAsia"/>
                <w:color w:val="000000" w:themeColor="text1"/>
                <w:sz w:val="28"/>
                <w:szCs w:val="28"/>
              </w:rPr>
              <w:t>與不會成為資安漏洞的</w:t>
            </w:r>
            <w:r w:rsidRPr="00C8477D">
              <w:rPr>
                <w:rFonts w:ascii="Times New Roman" w:eastAsia="標楷體"/>
                <w:color w:val="000000" w:themeColor="text1"/>
                <w:sz w:val="28"/>
                <w:szCs w:val="28"/>
              </w:rPr>
              <w:t>AI</w:t>
            </w:r>
            <w:r w:rsidRPr="00C8477D">
              <w:rPr>
                <w:rFonts w:ascii="Times New Roman" w:eastAsia="標楷體" w:hint="eastAsia"/>
                <w:color w:val="000000" w:themeColor="text1"/>
                <w:sz w:val="28"/>
                <w:szCs w:val="28"/>
              </w:rPr>
              <w:t>技術。</w:t>
            </w:r>
          </w:p>
        </w:tc>
        <w:tc>
          <w:tcPr>
            <w:tcW w:w="1882" w:type="pct"/>
          </w:tcPr>
          <w:p w14:paraId="53EC8FD7" w14:textId="7198FA9D"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資料投毒攻擊與防禦</w:t>
            </w:r>
          </w:p>
          <w:p w14:paraId="127BFDA4" w14:textId="2CB5C252"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基於</w:t>
            </w:r>
            <w:r w:rsidRPr="00F057E6">
              <w:rPr>
                <w:rFonts w:ascii="Times New Roman" w:eastAsia="標楷體"/>
                <w:color w:val="000000" w:themeColor="text1"/>
                <w:sz w:val="28"/>
                <w:szCs w:val="28"/>
              </w:rPr>
              <w:t>AI</w:t>
            </w:r>
            <w:r w:rsidRPr="00F057E6">
              <w:rPr>
                <w:rFonts w:ascii="Times New Roman" w:eastAsia="標楷體" w:hint="eastAsia"/>
                <w:color w:val="000000" w:themeColor="text1"/>
                <w:sz w:val="28"/>
                <w:szCs w:val="28"/>
              </w:rPr>
              <w:t>的入侵偵測</w:t>
            </w:r>
          </w:p>
        </w:tc>
      </w:tr>
      <w:tr w:rsidR="00D82364" w:rsidRPr="00F057E6" w14:paraId="2A4DC800" w14:textId="77777777" w:rsidTr="00C8477D">
        <w:trPr>
          <w:jc w:val="center"/>
        </w:trPr>
        <w:tc>
          <w:tcPr>
            <w:tcW w:w="947" w:type="pct"/>
            <w:vAlign w:val="center"/>
          </w:tcPr>
          <w:p w14:paraId="50C7C070" w14:textId="0F8B8B0A" w:rsidR="00D82364" w:rsidRPr="00F057E6" w:rsidRDefault="00D82364" w:rsidP="00454B39">
            <w:pPr>
              <w:autoSpaceDE w:val="0"/>
              <w:autoSpaceDN w:val="0"/>
              <w:adjustRightInd w:val="0"/>
              <w:snapToGrid w:val="0"/>
              <w:spacing w:before="100" w:beforeAutospacing="1" w:after="100" w:afterAutospacing="1"/>
              <w:jc w:val="both"/>
              <w:rPr>
                <w:rFonts w:ascii="Times New Roman" w:eastAsia="標楷體"/>
                <w:color w:val="000000" w:themeColor="text1"/>
                <w:kern w:val="0"/>
                <w:sz w:val="28"/>
                <w:szCs w:val="28"/>
              </w:rPr>
            </w:pPr>
            <w:r w:rsidRPr="00F057E6">
              <w:rPr>
                <w:rFonts w:ascii="Times New Roman" w:eastAsia="標楷體" w:hint="eastAsia"/>
                <w:color w:val="000000" w:themeColor="text1"/>
                <w:kern w:val="0"/>
                <w:sz w:val="28"/>
                <w:szCs w:val="28"/>
              </w:rPr>
              <w:t>韌性網路</w:t>
            </w:r>
          </w:p>
        </w:tc>
        <w:tc>
          <w:tcPr>
            <w:tcW w:w="2171" w:type="pct"/>
          </w:tcPr>
          <w:p w14:paraId="750589C4" w14:textId="6B228B78" w:rsidR="00D82364" w:rsidRPr="00C8477D" w:rsidRDefault="00F2169C" w:rsidP="00454B39">
            <w:pPr>
              <w:adjustRightInd w:val="0"/>
              <w:snapToGrid w:val="0"/>
              <w:spacing w:before="100" w:beforeAutospacing="1" w:after="100" w:afterAutospacing="1" w:line="460" w:lineRule="atLeast"/>
              <w:ind w:left="60"/>
              <w:rPr>
                <w:rFonts w:ascii="Times New Roman" w:eastAsia="標楷體"/>
                <w:color w:val="000000" w:themeColor="text1"/>
                <w:sz w:val="28"/>
                <w:szCs w:val="28"/>
              </w:rPr>
            </w:pPr>
            <w:r w:rsidRPr="00C8477D">
              <w:rPr>
                <w:rFonts w:ascii="Times New Roman" w:eastAsia="標楷體" w:hint="eastAsia"/>
                <w:color w:val="000000" w:themeColor="text1"/>
                <w:sz w:val="28"/>
                <w:szCs w:val="28"/>
              </w:rPr>
              <w:t>區塊鏈技術影響了固有網際網路的運作方式，擬研究網路層通訊技術，以維持網際網路的資訊安全。</w:t>
            </w:r>
          </w:p>
        </w:tc>
        <w:tc>
          <w:tcPr>
            <w:tcW w:w="1882" w:type="pct"/>
          </w:tcPr>
          <w:p w14:paraId="3E5A53CD" w14:textId="06DD5B55"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區塊鏈域名與路由</w:t>
            </w:r>
          </w:p>
        </w:tc>
      </w:tr>
      <w:tr w:rsidR="00D82364" w:rsidRPr="00F057E6" w14:paraId="3E8075E6" w14:textId="77777777" w:rsidTr="00C8477D">
        <w:trPr>
          <w:jc w:val="center"/>
        </w:trPr>
        <w:tc>
          <w:tcPr>
            <w:tcW w:w="947" w:type="pct"/>
            <w:vAlign w:val="center"/>
          </w:tcPr>
          <w:p w14:paraId="04FE6A64" w14:textId="4B522F7C" w:rsidR="00D82364" w:rsidRPr="00F057E6" w:rsidRDefault="00D82364" w:rsidP="00454B39">
            <w:pPr>
              <w:autoSpaceDE w:val="0"/>
              <w:autoSpaceDN w:val="0"/>
              <w:adjustRightInd w:val="0"/>
              <w:snapToGrid w:val="0"/>
              <w:spacing w:before="100" w:beforeAutospacing="1" w:after="100" w:afterAutospacing="1"/>
              <w:jc w:val="both"/>
              <w:rPr>
                <w:rFonts w:ascii="Times New Roman" w:eastAsia="標楷體"/>
                <w:color w:val="000000" w:themeColor="text1"/>
                <w:kern w:val="0"/>
                <w:sz w:val="28"/>
                <w:szCs w:val="28"/>
              </w:rPr>
            </w:pPr>
            <w:r w:rsidRPr="00F057E6">
              <w:rPr>
                <w:rFonts w:ascii="Times New Roman" w:eastAsia="標楷體" w:hint="eastAsia"/>
                <w:color w:val="000000" w:themeColor="text1"/>
                <w:kern w:val="0"/>
                <w:sz w:val="28"/>
                <w:szCs w:val="28"/>
              </w:rPr>
              <w:t>下世代行動網路安全</w:t>
            </w:r>
          </w:p>
        </w:tc>
        <w:tc>
          <w:tcPr>
            <w:tcW w:w="2171" w:type="pct"/>
          </w:tcPr>
          <w:p w14:paraId="724C3933" w14:textId="7793FF34" w:rsidR="00D82364" w:rsidRPr="00C8477D" w:rsidRDefault="00F2169C" w:rsidP="00454B39">
            <w:pPr>
              <w:adjustRightInd w:val="0"/>
              <w:snapToGrid w:val="0"/>
              <w:spacing w:before="100" w:beforeAutospacing="1" w:after="100" w:afterAutospacing="1" w:line="460" w:lineRule="atLeast"/>
              <w:ind w:left="60"/>
              <w:rPr>
                <w:rFonts w:ascii="Times New Roman" w:eastAsia="標楷體"/>
                <w:color w:val="000000" w:themeColor="text1"/>
                <w:sz w:val="28"/>
                <w:szCs w:val="28"/>
              </w:rPr>
            </w:pPr>
            <w:r w:rsidRPr="00C8477D">
              <w:rPr>
                <w:rFonts w:ascii="Times New Roman" w:eastAsia="標楷體" w:hint="eastAsia"/>
                <w:color w:val="000000" w:themeColor="text1"/>
                <w:sz w:val="28"/>
                <w:szCs w:val="28"/>
              </w:rPr>
              <w:t>研究</w:t>
            </w:r>
            <w:r w:rsidRPr="00C8477D">
              <w:rPr>
                <w:rFonts w:ascii="Times New Roman" w:eastAsia="標楷體"/>
                <w:color w:val="000000" w:themeColor="text1"/>
                <w:sz w:val="28"/>
                <w:szCs w:val="28"/>
              </w:rPr>
              <w:t>6G</w:t>
            </w:r>
            <w:r w:rsidRPr="00C8477D">
              <w:rPr>
                <w:rFonts w:ascii="Times New Roman" w:eastAsia="標楷體" w:hint="eastAsia"/>
                <w:color w:val="000000" w:themeColor="text1"/>
                <w:sz w:val="28"/>
                <w:szCs w:val="28"/>
              </w:rPr>
              <w:t>世代的資安相關技術，以強化我國通訊關鍵基礎設施安全。</w:t>
            </w:r>
          </w:p>
        </w:tc>
        <w:tc>
          <w:tcPr>
            <w:tcW w:w="1882" w:type="pct"/>
          </w:tcPr>
          <w:p w14:paraId="6B6A8A14" w14:textId="708325C0"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hint="eastAsia"/>
                <w:color w:val="000000" w:themeColor="text1"/>
                <w:sz w:val="28"/>
                <w:szCs w:val="28"/>
              </w:rPr>
              <w:t>時間敏感性網路</w:t>
            </w:r>
          </w:p>
          <w:p w14:paraId="366E3F55" w14:textId="3F78D36E" w:rsidR="00D82364" w:rsidRPr="00F057E6" w:rsidRDefault="00D82364" w:rsidP="00454B39">
            <w:pPr>
              <w:pStyle w:val="a3"/>
              <w:numPr>
                <w:ilvl w:val="0"/>
                <w:numId w:val="8"/>
              </w:numPr>
              <w:adjustRightInd w:val="0"/>
              <w:snapToGrid w:val="0"/>
              <w:spacing w:before="100" w:beforeAutospacing="1" w:after="100" w:afterAutospacing="1" w:line="460" w:lineRule="atLeast"/>
              <w:ind w:leftChars="0" w:left="343" w:hanging="283"/>
              <w:rPr>
                <w:rFonts w:ascii="Times New Roman" w:eastAsia="標楷體"/>
                <w:color w:val="000000" w:themeColor="text1"/>
                <w:sz w:val="28"/>
                <w:szCs w:val="28"/>
              </w:rPr>
            </w:pPr>
            <w:r w:rsidRPr="00F057E6">
              <w:rPr>
                <w:rFonts w:ascii="Times New Roman" w:eastAsia="標楷體"/>
                <w:color w:val="000000" w:themeColor="text1"/>
                <w:sz w:val="28"/>
                <w:szCs w:val="28"/>
              </w:rPr>
              <w:t>Edge Intelligence</w:t>
            </w:r>
          </w:p>
        </w:tc>
      </w:tr>
    </w:tbl>
    <w:p w14:paraId="55A1822A" w14:textId="77777777" w:rsidR="00222F35" w:rsidRPr="00F057E6" w:rsidRDefault="00222F35" w:rsidP="00454B39">
      <w:pPr>
        <w:pStyle w:val="a3"/>
        <w:spacing w:before="100" w:beforeAutospacing="1" w:after="100" w:afterAutospacing="1"/>
        <w:ind w:leftChars="0" w:left="482"/>
        <w:rPr>
          <w:rFonts w:ascii="Times New Roman" w:eastAsia="標楷體" w:hAnsi="Times New Roman" w:cs="Times New Roman"/>
          <w:b/>
          <w:bCs/>
          <w:sz w:val="28"/>
          <w:szCs w:val="28"/>
        </w:rPr>
      </w:pPr>
    </w:p>
    <w:p w14:paraId="456FAFD5" w14:textId="77777777" w:rsidR="00E85F42" w:rsidRPr="00F057E6" w:rsidRDefault="00E85F42" w:rsidP="00454B39">
      <w:pPr>
        <w:pStyle w:val="a3"/>
        <w:numPr>
          <w:ilvl w:val="0"/>
          <w:numId w:val="1"/>
        </w:numPr>
        <w:spacing w:before="100" w:beforeAutospacing="1" w:after="100" w:afterAutospacing="1"/>
        <w:ind w:leftChars="0"/>
        <w:rPr>
          <w:rFonts w:ascii="Times New Roman" w:eastAsia="標楷體" w:hAnsi="Times New Roman" w:cs="Times New Roman"/>
          <w:b/>
          <w:bCs/>
          <w:sz w:val="32"/>
          <w:szCs w:val="32"/>
        </w:rPr>
      </w:pPr>
      <w:r w:rsidRPr="00F057E6">
        <w:rPr>
          <w:rFonts w:ascii="Times New Roman" w:eastAsia="標楷體" w:hAnsi="Times New Roman" w:cs="Times New Roman" w:hint="eastAsia"/>
          <w:b/>
          <w:bCs/>
          <w:sz w:val="32"/>
          <w:szCs w:val="32"/>
        </w:rPr>
        <w:t>計畫申請</w:t>
      </w:r>
    </w:p>
    <w:p w14:paraId="19AD618F" w14:textId="124E2566" w:rsidR="00D9625E" w:rsidRPr="00F057E6" w:rsidRDefault="00D9625E" w:rsidP="00454B39">
      <w:pPr>
        <w:pStyle w:val="a3"/>
        <w:numPr>
          <w:ilvl w:val="0"/>
          <w:numId w:val="14"/>
        </w:numPr>
        <w:spacing w:before="100" w:beforeAutospacing="1" w:after="100" w:afterAutospacing="1"/>
        <w:ind w:leftChars="0" w:left="709"/>
        <w:jc w:val="both"/>
        <w:rPr>
          <w:rFonts w:ascii="Times New Roman" w:eastAsia="標楷體" w:hAnsi="Times New Roman" w:cs="Times New Roman"/>
          <w:b/>
          <w:bCs/>
          <w:sz w:val="28"/>
          <w:szCs w:val="28"/>
        </w:rPr>
      </w:pPr>
      <w:r w:rsidRPr="00F057E6">
        <w:rPr>
          <w:rFonts w:ascii="Times New Roman" w:eastAsia="標楷體" w:hAnsi="Times New Roman" w:cs="Times New Roman"/>
          <w:b/>
          <w:bCs/>
          <w:sz w:val="28"/>
          <w:szCs w:val="28"/>
        </w:rPr>
        <w:t>申請機構及申請人資格：</w:t>
      </w:r>
    </w:p>
    <w:p w14:paraId="07FA7718" w14:textId="1F75642C" w:rsidR="00222F35" w:rsidRDefault="00ED4D43" w:rsidP="00454B39">
      <w:pPr>
        <w:pStyle w:val="a3"/>
        <w:numPr>
          <w:ilvl w:val="1"/>
          <w:numId w:val="35"/>
        </w:numPr>
        <w:spacing w:before="100" w:beforeAutospacing="1" w:after="100" w:afterAutospacing="1"/>
        <w:ind w:leftChars="0"/>
        <w:jc w:val="both"/>
        <w:rPr>
          <w:rFonts w:ascii="Times New Roman" w:eastAsia="標楷體" w:hAnsi="Times New Roman" w:cs="Times New Roman"/>
          <w:sz w:val="28"/>
          <w:szCs w:val="28"/>
        </w:rPr>
      </w:pPr>
      <w:r w:rsidRPr="00F057E6">
        <w:rPr>
          <w:rFonts w:ascii="Times New Roman" w:eastAsia="標楷體" w:hAnsi="Times New Roman" w:cs="Times New Roman"/>
          <w:sz w:val="28"/>
          <w:szCs w:val="28"/>
        </w:rPr>
        <w:t>申請機構需為</w:t>
      </w:r>
      <w:r w:rsidR="00FD131B">
        <w:rPr>
          <w:rFonts w:ascii="Times New Roman" w:eastAsia="標楷體" w:hAnsi="Times New Roman" w:cs="Times New Roman" w:hint="eastAsia"/>
          <w:sz w:val="28"/>
          <w:szCs w:val="28"/>
        </w:rPr>
        <w:t>國科</w:t>
      </w:r>
      <w:r w:rsidR="00120FD0" w:rsidRPr="00F057E6">
        <w:rPr>
          <w:rFonts w:ascii="Times New Roman" w:eastAsia="標楷體" w:hAnsi="Times New Roman" w:cs="Times New Roman"/>
          <w:sz w:val="28"/>
          <w:szCs w:val="28"/>
        </w:rPr>
        <w:t>會</w:t>
      </w:r>
      <w:r w:rsidRPr="00F057E6">
        <w:rPr>
          <w:rFonts w:ascii="Times New Roman" w:eastAsia="標楷體" w:hAnsi="Times New Roman" w:cs="Times New Roman"/>
          <w:sz w:val="28"/>
          <w:szCs w:val="28"/>
        </w:rPr>
        <w:t>受補助機構，計畫主持人與共同主持人資格須符合</w:t>
      </w:r>
      <w:r w:rsidR="00FD131B">
        <w:rPr>
          <w:rFonts w:ascii="Times New Roman" w:eastAsia="標楷體" w:hAnsi="Times New Roman" w:cs="Times New Roman" w:hint="eastAsia"/>
          <w:sz w:val="28"/>
          <w:szCs w:val="28"/>
        </w:rPr>
        <w:t>國科</w:t>
      </w:r>
      <w:r w:rsidR="00120FD0" w:rsidRPr="00F057E6">
        <w:rPr>
          <w:rFonts w:ascii="Times New Roman" w:eastAsia="標楷體" w:hAnsi="Times New Roman" w:cs="Times New Roman" w:hint="eastAsia"/>
          <w:sz w:val="28"/>
          <w:szCs w:val="28"/>
        </w:rPr>
        <w:t>會</w:t>
      </w:r>
      <w:r w:rsidRPr="00F057E6">
        <w:rPr>
          <w:rFonts w:ascii="Times New Roman" w:eastAsia="標楷體" w:hAnsi="Times New Roman" w:cs="Times New Roman"/>
          <w:sz w:val="28"/>
          <w:szCs w:val="28"/>
        </w:rPr>
        <w:t>補助專題研究計畫作業要點之規定。</w:t>
      </w:r>
    </w:p>
    <w:p w14:paraId="7590A11B" w14:textId="488180B2" w:rsidR="0044020E" w:rsidRPr="00F057E6" w:rsidRDefault="0044020E" w:rsidP="00454B39">
      <w:pPr>
        <w:pStyle w:val="a3"/>
        <w:numPr>
          <w:ilvl w:val="1"/>
          <w:numId w:val="35"/>
        </w:numPr>
        <w:spacing w:before="100" w:beforeAutospacing="1" w:after="100" w:afterAutospacing="1"/>
        <w:ind w:leftChars="0"/>
        <w:jc w:val="both"/>
        <w:rPr>
          <w:rFonts w:ascii="Times New Roman" w:eastAsia="標楷體" w:hAnsi="Times New Roman" w:cs="Times New Roman"/>
          <w:sz w:val="28"/>
          <w:szCs w:val="28"/>
        </w:rPr>
      </w:pPr>
      <w:r w:rsidRPr="00F057E6">
        <w:rPr>
          <w:rFonts w:ascii="Times New Roman" w:eastAsia="標楷體" w:hAnsi="Times New Roman" w:hint="eastAsia"/>
          <w:color w:val="000000" w:themeColor="text1"/>
          <w:sz w:val="28"/>
          <w:szCs w:val="28"/>
        </w:rPr>
        <w:t>計畫主持人、共同主持人與計畫團隊成員限參與</w:t>
      </w:r>
      <w:r w:rsidRPr="00F057E6">
        <w:rPr>
          <w:rFonts w:ascii="Times New Roman" w:eastAsia="標楷體" w:hAnsi="Times New Roman" w:hint="eastAsia"/>
          <w:color w:val="000000" w:themeColor="text1"/>
          <w:sz w:val="28"/>
          <w:szCs w:val="28"/>
        </w:rPr>
        <w:t>1</w:t>
      </w:r>
      <w:r w:rsidRPr="00F057E6">
        <w:rPr>
          <w:rFonts w:ascii="Times New Roman" w:eastAsia="標楷體" w:hAnsi="Times New Roman" w:hint="eastAsia"/>
          <w:color w:val="000000" w:themeColor="text1"/>
          <w:sz w:val="28"/>
          <w:szCs w:val="28"/>
        </w:rPr>
        <w:t>件本專案計畫。</w:t>
      </w:r>
    </w:p>
    <w:p w14:paraId="613EB578" w14:textId="06E0A172" w:rsidR="00F61A8E" w:rsidRPr="00F057E6" w:rsidRDefault="00956601" w:rsidP="00454B39">
      <w:pPr>
        <w:pStyle w:val="a3"/>
        <w:numPr>
          <w:ilvl w:val="1"/>
          <w:numId w:val="35"/>
        </w:numPr>
        <w:spacing w:before="100" w:beforeAutospacing="1" w:after="100" w:afterAutospacing="1"/>
        <w:ind w:leftChars="0"/>
        <w:jc w:val="both"/>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lastRenderedPageBreak/>
        <w:t>主持人、共同主持人及專任人員必須未曾參與中港澳官方捐助之研究或補助計畫</w:t>
      </w:r>
      <w:r w:rsidRPr="00F057E6">
        <w:rPr>
          <w:rFonts w:ascii="Times New Roman" w:eastAsia="標楷體" w:hAnsi="Times New Roman" w:cs="Times New Roman" w:hint="eastAsia"/>
          <w:sz w:val="28"/>
          <w:szCs w:val="28"/>
        </w:rPr>
        <w:t>(</w:t>
      </w:r>
      <w:r w:rsidRPr="00F057E6">
        <w:rPr>
          <w:rFonts w:ascii="Times New Roman" w:eastAsia="標楷體" w:hAnsi="Times New Roman" w:cs="Times New Roman" w:hint="eastAsia"/>
          <w:sz w:val="28"/>
          <w:szCs w:val="28"/>
        </w:rPr>
        <w:t>如長江學者或參與千人計畫</w:t>
      </w:r>
      <w:r w:rsidRPr="00F057E6">
        <w:rPr>
          <w:rFonts w:ascii="Times New Roman" w:eastAsia="標楷體" w:hAnsi="Times New Roman" w:cs="Times New Roman" w:hint="eastAsia"/>
          <w:sz w:val="28"/>
          <w:szCs w:val="28"/>
        </w:rPr>
        <w:t>...</w:t>
      </w:r>
      <w:r w:rsidRPr="00F057E6">
        <w:rPr>
          <w:rFonts w:ascii="Times New Roman" w:eastAsia="標楷體" w:hAnsi="Times New Roman" w:cs="Times New Roman" w:hint="eastAsia"/>
          <w:sz w:val="28"/>
          <w:szCs w:val="28"/>
        </w:rPr>
        <w:t>等</w:t>
      </w:r>
      <w:r w:rsidRPr="00F057E6">
        <w:rPr>
          <w:rFonts w:ascii="Times New Roman" w:eastAsia="標楷體" w:hAnsi="Times New Roman" w:cs="Times New Roman" w:hint="eastAsia"/>
          <w:sz w:val="28"/>
          <w:szCs w:val="28"/>
        </w:rPr>
        <w:t>)</w:t>
      </w:r>
      <w:r w:rsidRPr="00F057E6">
        <w:rPr>
          <w:rFonts w:ascii="Times New Roman" w:eastAsia="標楷體" w:hAnsi="Times New Roman" w:cs="Times New Roman" w:hint="eastAsia"/>
          <w:sz w:val="28"/>
          <w:szCs w:val="28"/>
        </w:rPr>
        <w:t>且近五年內未曾應聘赴中港澳任教</w:t>
      </w:r>
      <w:r w:rsidRPr="00F057E6">
        <w:rPr>
          <w:rFonts w:ascii="Times New Roman" w:eastAsia="標楷體" w:hAnsi="Times New Roman" w:cs="Times New Roman" w:hint="eastAsia"/>
          <w:sz w:val="28"/>
          <w:szCs w:val="28"/>
        </w:rPr>
        <w:t>(</w:t>
      </w:r>
      <w:r w:rsidRPr="00F057E6">
        <w:rPr>
          <w:rFonts w:ascii="Times New Roman" w:eastAsia="標楷體" w:hAnsi="Times New Roman" w:cs="Times New Roman" w:hint="eastAsia"/>
          <w:sz w:val="28"/>
          <w:szCs w:val="28"/>
        </w:rPr>
        <w:t>含授課或兼課</w:t>
      </w:r>
      <w:r w:rsidRPr="00F057E6">
        <w:rPr>
          <w:rFonts w:ascii="Times New Roman" w:eastAsia="標楷體" w:hAnsi="Times New Roman" w:cs="Times New Roman" w:hint="eastAsia"/>
          <w:sz w:val="28"/>
          <w:szCs w:val="28"/>
        </w:rPr>
        <w:t>)</w:t>
      </w:r>
      <w:r w:rsidRPr="00F057E6">
        <w:rPr>
          <w:rFonts w:ascii="Times New Roman" w:eastAsia="標楷體" w:hAnsi="Times New Roman" w:cs="Times New Roman" w:hint="eastAsia"/>
          <w:sz w:val="28"/>
          <w:szCs w:val="28"/>
        </w:rPr>
        <w:t>。</w:t>
      </w:r>
    </w:p>
    <w:p w14:paraId="349664A7" w14:textId="35B2FC57" w:rsidR="007A145F" w:rsidRPr="00F057E6" w:rsidRDefault="001B38EF" w:rsidP="00454B39">
      <w:pPr>
        <w:pStyle w:val="a3"/>
        <w:numPr>
          <w:ilvl w:val="1"/>
          <w:numId w:val="35"/>
        </w:numPr>
        <w:spacing w:before="100" w:beforeAutospacing="1" w:after="100" w:afterAutospacing="1"/>
        <w:ind w:leftChars="0"/>
        <w:jc w:val="both"/>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t>所有參與人員不得具大陸港澳身分且必須未曾於中國大陸地區就讀學位。</w:t>
      </w:r>
    </w:p>
    <w:p w14:paraId="7D4441D6" w14:textId="540BE554" w:rsidR="00E02BA1" w:rsidRDefault="00F61A8E" w:rsidP="00454B39">
      <w:pPr>
        <w:pStyle w:val="a3"/>
        <w:numPr>
          <w:ilvl w:val="0"/>
          <w:numId w:val="14"/>
        </w:numPr>
        <w:spacing w:before="100" w:beforeAutospacing="1" w:after="100" w:afterAutospacing="1"/>
        <w:ind w:leftChars="0" w:left="709"/>
        <w:rPr>
          <w:rFonts w:ascii="Times New Roman" w:eastAsia="標楷體" w:hAnsi="Times New Roman" w:cs="Times New Roman"/>
          <w:b/>
          <w:bCs/>
          <w:sz w:val="28"/>
          <w:szCs w:val="28"/>
        </w:rPr>
      </w:pPr>
      <w:r w:rsidRPr="00F057E6">
        <w:rPr>
          <w:rFonts w:ascii="Times New Roman" w:eastAsia="標楷體" w:hAnsi="Times New Roman" w:cs="Times New Roman"/>
          <w:b/>
          <w:bCs/>
          <w:sz w:val="28"/>
          <w:szCs w:val="28"/>
        </w:rPr>
        <w:t>計畫</w:t>
      </w:r>
      <w:r w:rsidR="00D1007B">
        <w:rPr>
          <w:rFonts w:ascii="Times New Roman" w:eastAsia="標楷體" w:hAnsi="Times New Roman" w:cs="Times New Roman" w:hint="eastAsia"/>
          <w:b/>
          <w:bCs/>
          <w:sz w:val="28"/>
          <w:szCs w:val="28"/>
        </w:rPr>
        <w:t>類</w:t>
      </w:r>
      <w:r w:rsidRPr="00F057E6">
        <w:rPr>
          <w:rFonts w:ascii="Times New Roman" w:eastAsia="標楷體" w:hAnsi="Times New Roman" w:cs="Times New Roman" w:hint="eastAsia"/>
          <w:b/>
          <w:bCs/>
          <w:sz w:val="28"/>
          <w:szCs w:val="28"/>
        </w:rPr>
        <w:t>型：</w:t>
      </w:r>
    </w:p>
    <w:p w14:paraId="1C18DF1B" w14:textId="4052889C" w:rsidR="00D64E54" w:rsidRPr="00E02BA1" w:rsidRDefault="00FD131B" w:rsidP="00454B39">
      <w:pPr>
        <w:spacing w:before="100" w:beforeAutospacing="1" w:after="100" w:afterAutospacing="1"/>
        <w:ind w:leftChars="200" w:left="480" w:firstLineChars="183" w:firstLine="512"/>
        <w:jc w:val="both"/>
        <w:rPr>
          <w:rFonts w:ascii="Times New Roman" w:eastAsia="標楷體" w:hAnsi="Times New Roman" w:cs="Times New Roman"/>
          <w:sz w:val="28"/>
          <w:szCs w:val="28"/>
        </w:rPr>
      </w:pPr>
      <w:r w:rsidRPr="00E02BA1">
        <w:rPr>
          <w:rFonts w:ascii="Times New Roman" w:eastAsia="標楷體" w:hAnsi="Times New Roman" w:cs="Times New Roman" w:hint="eastAsia"/>
          <w:sz w:val="28"/>
          <w:szCs w:val="28"/>
        </w:rPr>
        <w:t>本專案計畫</w:t>
      </w:r>
      <w:r w:rsidR="009928A5" w:rsidRPr="00E02BA1">
        <w:rPr>
          <w:rFonts w:ascii="Times New Roman" w:eastAsia="標楷體" w:hAnsi="Times New Roman" w:cs="Times New Roman" w:hint="eastAsia"/>
          <w:sz w:val="28"/>
          <w:szCs w:val="28"/>
        </w:rPr>
        <w:t>著重於</w:t>
      </w:r>
      <w:r w:rsidRPr="00E02BA1">
        <w:rPr>
          <w:rFonts w:ascii="Times New Roman" w:eastAsia="標楷體" w:hAnsi="Times New Roman" w:cs="Times New Roman" w:hint="eastAsia"/>
          <w:sz w:val="28"/>
          <w:szCs w:val="28"/>
        </w:rPr>
        <w:t>透過整合型計畫挹注</w:t>
      </w:r>
      <w:r w:rsidR="009928A5" w:rsidRPr="00E02BA1">
        <w:rPr>
          <w:rFonts w:ascii="Times New Roman" w:eastAsia="標楷體" w:hAnsi="Times New Roman" w:cs="Times New Roman" w:hint="eastAsia"/>
          <w:sz w:val="28"/>
          <w:szCs w:val="28"/>
        </w:rPr>
        <w:t>資源深耕資安學術研發</w:t>
      </w:r>
      <w:r w:rsidRPr="00E02BA1">
        <w:rPr>
          <w:rFonts w:ascii="Times New Roman" w:eastAsia="標楷體" w:hAnsi="Times New Roman" w:cs="Times New Roman" w:hint="eastAsia"/>
          <w:sz w:val="28"/>
          <w:szCs w:val="28"/>
        </w:rPr>
        <w:t>，</w:t>
      </w:r>
      <w:r w:rsidR="009928A5" w:rsidRPr="00E02BA1">
        <w:rPr>
          <w:rFonts w:ascii="Times New Roman" w:eastAsia="標楷體" w:hAnsi="Times New Roman" w:cs="Times New Roman" w:hint="eastAsia"/>
          <w:sz w:val="28"/>
          <w:szCs w:val="28"/>
        </w:rPr>
        <w:t>以於重點大學或研究機構</w:t>
      </w:r>
      <w:r w:rsidRPr="00E02BA1">
        <w:rPr>
          <w:rFonts w:ascii="Times New Roman" w:eastAsia="標楷體" w:hAnsi="Times New Roman" w:cs="Times New Roman" w:hint="eastAsia"/>
          <w:sz w:val="28"/>
          <w:szCs w:val="28"/>
        </w:rPr>
        <w:t>成立</w:t>
      </w:r>
      <w:r w:rsidRPr="00E02BA1">
        <w:rPr>
          <w:rFonts w:ascii="Times New Roman" w:eastAsia="標楷體" w:hAnsi="Times New Roman" w:cs="Times New Roman"/>
          <w:sz w:val="28"/>
          <w:szCs w:val="28"/>
        </w:rPr>
        <w:t>TACC</w:t>
      </w:r>
      <w:r w:rsidRPr="00E02BA1">
        <w:rPr>
          <w:rFonts w:ascii="Times New Roman" w:eastAsia="標楷體" w:hAnsi="Times New Roman" w:cs="Times New Roman" w:hint="eastAsia"/>
          <w:sz w:val="28"/>
          <w:szCs w:val="28"/>
        </w:rPr>
        <w:t>分部，發展</w:t>
      </w:r>
      <w:r w:rsidR="009928A5" w:rsidRPr="00E02BA1">
        <w:rPr>
          <w:rFonts w:ascii="Times New Roman" w:eastAsia="標楷體" w:hAnsi="Times New Roman" w:cs="Times New Roman" w:hint="eastAsia"/>
          <w:sz w:val="28"/>
          <w:szCs w:val="28"/>
        </w:rPr>
        <w:t>具</w:t>
      </w:r>
      <w:r w:rsidRPr="00E02BA1">
        <w:rPr>
          <w:rFonts w:ascii="Times New Roman" w:eastAsia="標楷體" w:hAnsi="Times New Roman" w:cs="Times New Roman" w:hint="eastAsia"/>
          <w:sz w:val="28"/>
          <w:szCs w:val="28"/>
        </w:rPr>
        <w:t>專長的關鍵研究議題。</w:t>
      </w:r>
      <w:r w:rsidR="009928A5" w:rsidRPr="00E02BA1">
        <w:rPr>
          <w:rFonts w:ascii="Times New Roman" w:eastAsia="標楷體" w:hAnsi="Times New Roman" w:cs="Times New Roman" w:hint="eastAsia"/>
          <w:sz w:val="28"/>
          <w:szCs w:val="28"/>
        </w:rPr>
        <w:t>徵求</w:t>
      </w:r>
      <w:r w:rsidRPr="00E02BA1">
        <w:rPr>
          <w:rFonts w:ascii="Times New Roman" w:eastAsia="標楷體" w:hAnsi="Times New Roman" w:cs="Times New Roman" w:hint="eastAsia"/>
          <w:sz w:val="28"/>
          <w:szCs w:val="28"/>
        </w:rPr>
        <w:t>計畫</w:t>
      </w:r>
      <w:r w:rsidR="00B654F3">
        <w:rPr>
          <w:rFonts w:ascii="Times New Roman" w:eastAsia="標楷體" w:hAnsi="Times New Roman" w:cs="Times New Roman" w:hint="eastAsia"/>
          <w:sz w:val="28"/>
          <w:szCs w:val="28"/>
        </w:rPr>
        <w:t>類</w:t>
      </w:r>
      <w:r w:rsidRPr="00E02BA1">
        <w:rPr>
          <w:rFonts w:ascii="Times New Roman" w:eastAsia="標楷體" w:hAnsi="Times New Roman" w:cs="Times New Roman" w:hint="eastAsia"/>
          <w:sz w:val="28"/>
          <w:szCs w:val="28"/>
        </w:rPr>
        <w:t>型分</w:t>
      </w:r>
      <w:r w:rsidR="000F3A53">
        <w:rPr>
          <w:rFonts w:ascii="Times New Roman" w:eastAsia="標楷體" w:hAnsi="Times New Roman" w:cs="Times New Roman" w:hint="eastAsia"/>
          <w:sz w:val="28"/>
          <w:szCs w:val="28"/>
        </w:rPr>
        <w:t>單一整合型計畫與個別型計畫</w:t>
      </w:r>
      <w:r w:rsidRPr="00E02BA1">
        <w:rPr>
          <w:rFonts w:ascii="Times New Roman" w:eastAsia="標楷體" w:hAnsi="Times New Roman" w:cs="Times New Roman" w:hint="eastAsia"/>
          <w:sz w:val="28"/>
          <w:szCs w:val="28"/>
        </w:rPr>
        <w:t>，</w:t>
      </w:r>
      <w:r w:rsidR="000F3A53">
        <w:rPr>
          <w:rFonts w:ascii="Times New Roman" w:eastAsia="標楷體" w:hAnsi="Times New Roman" w:cs="Times New Roman" w:hint="eastAsia"/>
          <w:sz w:val="28"/>
          <w:szCs w:val="28"/>
        </w:rPr>
        <w:t>並</w:t>
      </w:r>
      <w:r w:rsidR="00B654F3">
        <w:rPr>
          <w:rFonts w:ascii="Times New Roman" w:eastAsia="標楷體" w:hAnsi="Times New Roman" w:cs="Times New Roman" w:hint="eastAsia"/>
          <w:sz w:val="28"/>
          <w:szCs w:val="28"/>
        </w:rPr>
        <w:t>以整合型計畫為主，</w:t>
      </w:r>
      <w:r w:rsidR="000F3A53">
        <w:rPr>
          <w:rFonts w:ascii="Times New Roman" w:eastAsia="標楷體" w:hAnsi="Times New Roman" w:cs="Times New Roman" w:hint="eastAsia"/>
          <w:sz w:val="28"/>
          <w:szCs w:val="28"/>
        </w:rPr>
        <w:t>詳</w:t>
      </w:r>
      <w:r w:rsidRPr="00E02BA1">
        <w:rPr>
          <w:rFonts w:ascii="Times New Roman" w:eastAsia="標楷體" w:hAnsi="Times New Roman" w:cs="Times New Roman" w:hint="eastAsia"/>
          <w:sz w:val="28"/>
          <w:szCs w:val="28"/>
        </w:rPr>
        <w:t>述如下：</w:t>
      </w:r>
    </w:p>
    <w:p w14:paraId="46B55D95" w14:textId="381EDF2F" w:rsidR="001B38EF" w:rsidRPr="00F057E6" w:rsidRDefault="00F61A8E" w:rsidP="00454B39">
      <w:pPr>
        <w:pStyle w:val="a3"/>
        <w:numPr>
          <w:ilvl w:val="0"/>
          <w:numId w:val="16"/>
        </w:numPr>
        <w:spacing w:before="100" w:beforeAutospacing="1" w:after="100" w:afterAutospacing="1"/>
        <w:ind w:leftChars="0" w:left="993"/>
        <w:jc w:val="both"/>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t>單一整合型計畫：</w:t>
      </w:r>
      <w:r w:rsidR="00F56CD7" w:rsidRPr="00F057E6">
        <w:rPr>
          <w:rFonts w:ascii="Times New Roman" w:eastAsia="標楷體" w:hAnsi="Times New Roman" w:cs="Times New Roman" w:hint="eastAsia"/>
          <w:sz w:val="28"/>
          <w:szCs w:val="28"/>
        </w:rPr>
        <w:t>應以校級中心的角度規劃研究內容，尚未成立校級研究中心者應提出一年內成立的具體規劃。</w:t>
      </w:r>
      <w:r w:rsidR="001B38EF" w:rsidRPr="00F057E6">
        <w:rPr>
          <w:rFonts w:ascii="Times New Roman" w:eastAsia="標楷體" w:hAnsi="Times New Roman" w:cs="Times New Roman" w:hint="eastAsia"/>
          <w:sz w:val="28"/>
          <w:szCs w:val="28"/>
        </w:rPr>
        <w:t>校級研究中心應鎖定至多</w:t>
      </w:r>
      <w:r w:rsidR="001B38EF" w:rsidRPr="00F057E6">
        <w:rPr>
          <w:rFonts w:ascii="Times New Roman" w:eastAsia="標楷體" w:hAnsi="Times New Roman" w:cs="Times New Roman"/>
          <w:sz w:val="28"/>
          <w:szCs w:val="28"/>
        </w:rPr>
        <w:t>3</w:t>
      </w:r>
      <w:r w:rsidR="001B38EF" w:rsidRPr="00F057E6">
        <w:rPr>
          <w:rFonts w:ascii="Times New Roman" w:eastAsia="標楷體" w:hAnsi="Times New Roman" w:cs="Times New Roman" w:hint="eastAsia"/>
          <w:sz w:val="28"/>
          <w:szCs w:val="28"/>
        </w:rPr>
        <w:t>個關鍵</w:t>
      </w:r>
      <w:r w:rsidR="00232921" w:rsidRPr="00F057E6">
        <w:rPr>
          <w:rFonts w:ascii="Times New Roman" w:eastAsia="標楷體" w:hAnsi="Times New Roman" w:cs="Times New Roman" w:hint="eastAsia"/>
          <w:sz w:val="28"/>
          <w:szCs w:val="28"/>
        </w:rPr>
        <w:t>研究</w:t>
      </w:r>
      <w:r w:rsidR="00D71077" w:rsidRPr="00F057E6">
        <w:rPr>
          <w:rFonts w:ascii="Times New Roman" w:eastAsia="標楷體" w:hAnsi="Times New Roman" w:cs="Times New Roman" w:hint="eastAsia"/>
          <w:sz w:val="28"/>
          <w:szCs w:val="28"/>
        </w:rPr>
        <w:t>主</w:t>
      </w:r>
      <w:r w:rsidR="001B38EF" w:rsidRPr="00F057E6">
        <w:rPr>
          <w:rFonts w:ascii="Times New Roman" w:eastAsia="標楷體" w:hAnsi="Times New Roman" w:cs="Times New Roman" w:hint="eastAsia"/>
          <w:sz w:val="28"/>
          <w:szCs w:val="28"/>
        </w:rPr>
        <w:t>題</w:t>
      </w:r>
      <w:r w:rsidR="00DC4873" w:rsidRPr="00F057E6">
        <w:rPr>
          <w:rFonts w:ascii="Times New Roman" w:eastAsia="標楷體" w:hAnsi="Times New Roman" w:cs="Times New Roman" w:hint="eastAsia"/>
          <w:sz w:val="28"/>
          <w:szCs w:val="28"/>
        </w:rPr>
        <w:t>，</w:t>
      </w:r>
      <w:r w:rsidR="0028140F">
        <w:rPr>
          <w:rFonts w:ascii="Times New Roman" w:eastAsia="標楷體" w:hAnsi="Times New Roman" w:cs="Times New Roman" w:hint="eastAsia"/>
          <w:sz w:val="28"/>
          <w:szCs w:val="28"/>
        </w:rPr>
        <w:t>協調管理</w:t>
      </w:r>
      <w:r w:rsidR="00BE4CE8">
        <w:rPr>
          <w:rFonts w:ascii="Times New Roman" w:eastAsia="標楷體" w:hAnsi="Times New Roman" w:cs="Times New Roman" w:hint="eastAsia"/>
          <w:sz w:val="28"/>
          <w:szCs w:val="28"/>
        </w:rPr>
        <w:t>計畫內</w:t>
      </w:r>
      <w:r w:rsidR="00DC4873" w:rsidRPr="00F057E6">
        <w:rPr>
          <w:rFonts w:ascii="Times New Roman" w:eastAsia="標楷體" w:hAnsi="Times New Roman" w:cs="Times New Roman" w:hint="eastAsia"/>
          <w:sz w:val="28"/>
          <w:szCs w:val="28"/>
        </w:rPr>
        <w:t>研究團隊之進度，並配合</w:t>
      </w:r>
      <w:r w:rsidR="00FD131B">
        <w:rPr>
          <w:rFonts w:ascii="Times New Roman" w:eastAsia="標楷體" w:hAnsi="Times New Roman" w:cs="Times New Roman" w:hint="eastAsia"/>
          <w:sz w:val="28"/>
          <w:szCs w:val="28"/>
        </w:rPr>
        <w:t>國科</w:t>
      </w:r>
      <w:r w:rsidR="00DC4873" w:rsidRPr="00F057E6">
        <w:rPr>
          <w:rFonts w:ascii="Times New Roman" w:eastAsia="標楷體" w:hAnsi="Times New Roman" w:cs="Times New Roman" w:hint="eastAsia"/>
          <w:sz w:val="28"/>
          <w:szCs w:val="28"/>
        </w:rPr>
        <w:t>會</w:t>
      </w:r>
      <w:r w:rsidR="001B38EF" w:rsidRPr="00F057E6">
        <w:rPr>
          <w:rFonts w:ascii="Times New Roman" w:eastAsia="標楷體" w:hAnsi="Times New Roman" w:cs="Times New Roman" w:hint="eastAsia"/>
          <w:sz w:val="28"/>
          <w:szCs w:val="28"/>
        </w:rPr>
        <w:t>推動</w:t>
      </w:r>
      <w:r w:rsidR="00DC4873" w:rsidRPr="00F057E6">
        <w:rPr>
          <w:rFonts w:ascii="Times New Roman" w:eastAsia="標楷體" w:hAnsi="Times New Roman" w:cs="Times New Roman" w:hint="eastAsia"/>
          <w:sz w:val="28"/>
          <w:szCs w:val="28"/>
        </w:rPr>
        <w:t>國際資安研究團隊執行合作計畫與其他交辦事項。</w:t>
      </w:r>
    </w:p>
    <w:p w14:paraId="3D4AE6D9" w14:textId="1386596C" w:rsidR="00F61A8E" w:rsidRPr="00F057E6" w:rsidRDefault="00DC4873" w:rsidP="00454B39">
      <w:pPr>
        <w:pStyle w:val="a3"/>
        <w:spacing w:before="100" w:beforeAutospacing="1" w:after="100" w:afterAutospacing="1"/>
        <w:ind w:leftChars="0" w:left="993"/>
        <w:jc w:val="both"/>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t>計畫應包含至少三個子計畫，計畫總主持人</w:t>
      </w:r>
      <w:r w:rsidR="007A145F" w:rsidRPr="00F057E6">
        <w:rPr>
          <w:rFonts w:ascii="Times New Roman" w:eastAsia="標楷體" w:hAnsi="Times New Roman" w:cs="Times New Roman" w:hint="eastAsia"/>
          <w:sz w:val="28"/>
          <w:szCs w:val="28"/>
        </w:rPr>
        <w:t>應為校級研究中心負責人或擬任負責人，</w:t>
      </w:r>
      <w:r w:rsidR="00F61A8E" w:rsidRPr="00F057E6">
        <w:rPr>
          <w:rFonts w:ascii="Times New Roman" w:eastAsia="標楷體" w:hAnsi="Times New Roman" w:cs="Times New Roman" w:hint="eastAsia"/>
          <w:sz w:val="28"/>
          <w:szCs w:val="28"/>
        </w:rPr>
        <w:t>且總計畫主持人必須擔任一項子計畫主持人；總計畫主持人須將總計畫及子計畫彙整成一冊且線上提出申請</w:t>
      </w:r>
      <w:r w:rsidR="0028140F">
        <w:rPr>
          <w:rFonts w:ascii="Times New Roman" w:eastAsia="標楷體" w:hAnsi="Times New Roman" w:cs="Times New Roman" w:hint="eastAsia"/>
          <w:sz w:val="28"/>
          <w:szCs w:val="28"/>
        </w:rPr>
        <w:t>，並應統整所有計畫工作之內容與經費。</w:t>
      </w:r>
    </w:p>
    <w:p w14:paraId="46B72017" w14:textId="789E0C67" w:rsidR="00F61A8E" w:rsidRPr="00F057E6" w:rsidRDefault="00F61A8E" w:rsidP="00454B39">
      <w:pPr>
        <w:pStyle w:val="a3"/>
        <w:numPr>
          <w:ilvl w:val="0"/>
          <w:numId w:val="16"/>
        </w:numPr>
        <w:spacing w:before="100" w:beforeAutospacing="1" w:after="100" w:afterAutospacing="1"/>
        <w:ind w:leftChars="0" w:left="993"/>
        <w:jc w:val="both"/>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t>個別型</w:t>
      </w:r>
      <w:r w:rsidR="006466EA">
        <w:rPr>
          <w:rFonts w:ascii="Times New Roman" w:eastAsia="標楷體" w:hAnsi="Times New Roman" w:cs="Times New Roman" w:hint="eastAsia"/>
          <w:sz w:val="28"/>
          <w:szCs w:val="28"/>
        </w:rPr>
        <w:t>計畫</w:t>
      </w:r>
      <w:r w:rsidRPr="00F057E6">
        <w:rPr>
          <w:rFonts w:ascii="Times New Roman" w:eastAsia="標楷體" w:hAnsi="Times New Roman" w:cs="Times New Roman" w:hint="eastAsia"/>
          <w:sz w:val="28"/>
          <w:szCs w:val="28"/>
        </w:rPr>
        <w:t>：</w:t>
      </w:r>
      <w:r w:rsidR="007A145F" w:rsidRPr="00F057E6">
        <w:rPr>
          <w:rFonts w:ascii="Times New Roman" w:eastAsia="標楷體" w:hAnsi="Times New Roman" w:cs="Times New Roman" w:hint="eastAsia"/>
          <w:sz w:val="28"/>
          <w:szCs w:val="28"/>
        </w:rPr>
        <w:t>計畫應專注於</w:t>
      </w:r>
      <w:r w:rsidR="007A145F" w:rsidRPr="00F057E6">
        <w:rPr>
          <w:rFonts w:ascii="Times New Roman" w:eastAsia="標楷體" w:hAnsi="Times New Roman" w:cs="Times New Roman"/>
          <w:sz w:val="28"/>
          <w:szCs w:val="28"/>
        </w:rPr>
        <w:t>1</w:t>
      </w:r>
      <w:r w:rsidR="007A145F" w:rsidRPr="00F057E6">
        <w:rPr>
          <w:rFonts w:ascii="Times New Roman" w:eastAsia="標楷體" w:hAnsi="Times New Roman" w:cs="Times New Roman" w:hint="eastAsia"/>
          <w:sz w:val="28"/>
          <w:szCs w:val="28"/>
        </w:rPr>
        <w:t>個關鍵</w:t>
      </w:r>
      <w:r w:rsidR="00232921" w:rsidRPr="00F057E6">
        <w:rPr>
          <w:rFonts w:ascii="Times New Roman" w:eastAsia="標楷體" w:hAnsi="Times New Roman" w:cs="Times New Roman" w:hint="eastAsia"/>
          <w:sz w:val="28"/>
          <w:szCs w:val="28"/>
        </w:rPr>
        <w:t>研究</w:t>
      </w:r>
      <w:r w:rsidR="00D71077" w:rsidRPr="00F057E6">
        <w:rPr>
          <w:rFonts w:ascii="Times New Roman" w:eastAsia="標楷體" w:hAnsi="Times New Roman" w:cs="Times New Roman" w:hint="eastAsia"/>
          <w:sz w:val="28"/>
          <w:szCs w:val="28"/>
        </w:rPr>
        <w:t>主</w:t>
      </w:r>
      <w:r w:rsidR="007A145F" w:rsidRPr="00F057E6">
        <w:rPr>
          <w:rFonts w:ascii="Times New Roman" w:eastAsia="標楷體" w:hAnsi="Times New Roman" w:cs="Times New Roman" w:hint="eastAsia"/>
          <w:sz w:val="28"/>
          <w:szCs w:val="28"/>
        </w:rPr>
        <w:t>題</w:t>
      </w:r>
      <w:r w:rsidR="00B64C20" w:rsidRPr="00F057E6">
        <w:rPr>
          <w:rFonts w:ascii="Times New Roman" w:eastAsia="標楷體" w:hAnsi="Times New Roman" w:cs="Times New Roman" w:hint="eastAsia"/>
          <w:sz w:val="28"/>
          <w:szCs w:val="28"/>
        </w:rPr>
        <w:t>與</w:t>
      </w:r>
      <w:r w:rsidR="00B64C20" w:rsidRPr="00F057E6">
        <w:rPr>
          <w:rFonts w:ascii="Times New Roman" w:eastAsia="標楷體" w:hAnsi="Times New Roman" w:cs="Times New Roman"/>
          <w:sz w:val="28"/>
          <w:szCs w:val="28"/>
        </w:rPr>
        <w:t>1</w:t>
      </w:r>
      <w:r w:rsidR="00B64C20" w:rsidRPr="00F057E6">
        <w:rPr>
          <w:rFonts w:ascii="Times New Roman" w:eastAsia="標楷體" w:hAnsi="Times New Roman" w:cs="Times New Roman" w:hint="eastAsia"/>
          <w:sz w:val="28"/>
          <w:szCs w:val="28"/>
        </w:rPr>
        <w:t>個</w:t>
      </w:r>
      <w:r w:rsidR="00B64C20" w:rsidRPr="00F057E6">
        <w:rPr>
          <w:rFonts w:ascii="Times New Roman" w:eastAsia="標楷體" w:hAnsi="Times New Roman" w:hint="eastAsia"/>
          <w:sz w:val="28"/>
          <w:szCs w:val="28"/>
        </w:rPr>
        <w:t>相關重點議題</w:t>
      </w:r>
      <w:r w:rsidRPr="00F057E6">
        <w:rPr>
          <w:rFonts w:ascii="Times New Roman" w:eastAsia="標楷體" w:hAnsi="Times New Roman" w:cs="Times New Roman" w:hint="eastAsia"/>
          <w:sz w:val="28"/>
          <w:szCs w:val="28"/>
        </w:rPr>
        <w:t>。</w:t>
      </w:r>
    </w:p>
    <w:p w14:paraId="2931F176" w14:textId="74B39114" w:rsidR="00F61A8E" w:rsidRPr="00121B72" w:rsidRDefault="00F61A8E" w:rsidP="00454B39">
      <w:pPr>
        <w:pStyle w:val="a3"/>
        <w:numPr>
          <w:ilvl w:val="0"/>
          <w:numId w:val="14"/>
        </w:numPr>
        <w:spacing w:before="100" w:beforeAutospacing="1" w:after="100" w:afterAutospacing="1"/>
        <w:ind w:leftChars="0" w:left="709"/>
        <w:jc w:val="both"/>
        <w:rPr>
          <w:rFonts w:ascii="Times New Roman" w:eastAsia="標楷體" w:hAnsi="Times New Roman" w:cs="Times New Roman"/>
          <w:b/>
          <w:bCs/>
          <w:sz w:val="28"/>
          <w:szCs w:val="28"/>
        </w:rPr>
      </w:pPr>
      <w:r w:rsidRPr="00121B72">
        <w:rPr>
          <w:rFonts w:ascii="Times New Roman" w:eastAsia="標楷體" w:hAnsi="Times New Roman" w:cs="Times New Roman" w:hint="eastAsia"/>
          <w:b/>
          <w:bCs/>
          <w:sz w:val="28"/>
          <w:szCs w:val="28"/>
        </w:rPr>
        <w:t>計畫</w:t>
      </w:r>
      <w:r w:rsidRPr="00121B72">
        <w:rPr>
          <w:rFonts w:ascii="Times New Roman" w:eastAsia="標楷體" w:hAnsi="Times New Roman" w:cs="Times New Roman"/>
          <w:b/>
          <w:bCs/>
          <w:sz w:val="28"/>
          <w:szCs w:val="28"/>
        </w:rPr>
        <w:t>期程</w:t>
      </w:r>
      <w:r w:rsidRPr="00121B72">
        <w:rPr>
          <w:rFonts w:ascii="Times New Roman" w:eastAsia="標楷體" w:hAnsi="Times New Roman" w:cs="Times New Roman" w:hint="eastAsia"/>
          <w:b/>
          <w:bCs/>
          <w:sz w:val="28"/>
          <w:szCs w:val="28"/>
        </w:rPr>
        <w:t>：</w:t>
      </w:r>
    </w:p>
    <w:p w14:paraId="7C09158E" w14:textId="18E4BBC8" w:rsidR="00F61A8E" w:rsidRPr="00F057E6" w:rsidRDefault="00F61A8E" w:rsidP="00454B39">
      <w:pPr>
        <w:spacing w:before="100" w:beforeAutospacing="1" w:after="100" w:afterAutospacing="1"/>
        <w:ind w:leftChars="200" w:left="480" w:firstLineChars="183" w:firstLine="512"/>
        <w:jc w:val="both"/>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t>計畫</w:t>
      </w:r>
      <w:r w:rsidR="00A8276E">
        <w:rPr>
          <w:rFonts w:ascii="Times New Roman" w:eastAsia="標楷體" w:hAnsi="Times New Roman" w:cs="Times New Roman" w:hint="eastAsia"/>
          <w:sz w:val="28"/>
          <w:szCs w:val="28"/>
        </w:rPr>
        <w:t>原則</w:t>
      </w:r>
      <w:r w:rsidRPr="00F057E6">
        <w:rPr>
          <w:rFonts w:ascii="Times New Roman" w:eastAsia="標楷體" w:hAnsi="Times New Roman" w:cs="Times New Roman" w:hint="eastAsia"/>
          <w:sz w:val="28"/>
          <w:szCs w:val="28"/>
        </w:rPr>
        <w:t>自</w:t>
      </w:r>
      <w:r w:rsidRPr="00F057E6">
        <w:rPr>
          <w:rFonts w:ascii="Times New Roman" w:eastAsia="標楷體" w:hAnsi="Times New Roman" w:cs="Times New Roman" w:hint="eastAsia"/>
          <w:sz w:val="28"/>
          <w:szCs w:val="28"/>
        </w:rPr>
        <w:t>112</w:t>
      </w:r>
      <w:r w:rsidRPr="00F057E6">
        <w:rPr>
          <w:rFonts w:ascii="Times New Roman" w:eastAsia="標楷體" w:hAnsi="Times New Roman" w:cs="Times New Roman" w:hint="eastAsia"/>
          <w:sz w:val="28"/>
          <w:szCs w:val="28"/>
        </w:rPr>
        <w:t>年</w:t>
      </w:r>
      <w:r w:rsidR="006C684B">
        <w:rPr>
          <w:rFonts w:ascii="Times New Roman" w:eastAsia="標楷體" w:hAnsi="Times New Roman" w:cs="Times New Roman"/>
          <w:sz w:val="28"/>
          <w:szCs w:val="28"/>
        </w:rPr>
        <w:t>6</w:t>
      </w:r>
      <w:r w:rsidRPr="00F057E6">
        <w:rPr>
          <w:rFonts w:ascii="Times New Roman" w:eastAsia="標楷體" w:hAnsi="Times New Roman" w:cs="Times New Roman" w:hint="eastAsia"/>
          <w:sz w:val="28"/>
          <w:szCs w:val="28"/>
        </w:rPr>
        <w:t>月</w:t>
      </w:r>
      <w:r w:rsidRPr="00F057E6">
        <w:rPr>
          <w:rFonts w:ascii="Times New Roman" w:eastAsia="標楷體" w:hAnsi="Times New Roman" w:cs="Times New Roman" w:hint="eastAsia"/>
          <w:sz w:val="28"/>
          <w:szCs w:val="28"/>
        </w:rPr>
        <w:t>1</w:t>
      </w:r>
      <w:r w:rsidRPr="00F057E6">
        <w:rPr>
          <w:rFonts w:ascii="Times New Roman" w:eastAsia="標楷體" w:hAnsi="Times New Roman" w:cs="Times New Roman" w:hint="eastAsia"/>
          <w:sz w:val="28"/>
          <w:szCs w:val="28"/>
        </w:rPr>
        <w:t>日開始</w:t>
      </w:r>
      <w:r w:rsidR="001B38EF" w:rsidRPr="00F057E6">
        <w:rPr>
          <w:rFonts w:ascii="Times New Roman" w:eastAsia="標楷體" w:hAnsi="Times New Roman" w:cs="Times New Roman" w:hint="eastAsia"/>
          <w:sz w:val="28"/>
          <w:szCs w:val="28"/>
        </w:rPr>
        <w:t>執行</w:t>
      </w:r>
      <w:r w:rsidRPr="00F057E6">
        <w:rPr>
          <w:rFonts w:ascii="Times New Roman" w:eastAsia="標楷體" w:hAnsi="Times New Roman" w:cs="Times New Roman" w:hint="eastAsia"/>
          <w:sz w:val="28"/>
          <w:szCs w:val="28"/>
        </w:rPr>
        <w:t>，單一整合型</w:t>
      </w:r>
      <w:r w:rsidR="006466EA">
        <w:rPr>
          <w:rFonts w:ascii="Times New Roman" w:eastAsia="標楷體" w:hAnsi="Times New Roman" w:cs="Times New Roman" w:hint="eastAsia"/>
          <w:sz w:val="28"/>
          <w:szCs w:val="28"/>
        </w:rPr>
        <w:t>總</w:t>
      </w:r>
      <w:r w:rsidRPr="00F057E6">
        <w:rPr>
          <w:rFonts w:ascii="Times New Roman" w:eastAsia="標楷體" w:hAnsi="Times New Roman" w:cs="Times New Roman" w:hint="eastAsia"/>
          <w:sz w:val="28"/>
          <w:szCs w:val="28"/>
        </w:rPr>
        <w:t>計畫期程為</w:t>
      </w:r>
      <w:r w:rsidRPr="00F057E6">
        <w:rPr>
          <w:rFonts w:ascii="Times New Roman" w:eastAsia="標楷體" w:hAnsi="Times New Roman" w:cs="Times New Roman" w:hint="eastAsia"/>
          <w:sz w:val="28"/>
          <w:szCs w:val="28"/>
        </w:rPr>
        <w:t>4</w:t>
      </w:r>
      <w:r w:rsidRPr="00F057E6">
        <w:rPr>
          <w:rFonts w:ascii="Times New Roman" w:eastAsia="標楷體" w:hAnsi="Times New Roman" w:cs="Times New Roman" w:hint="eastAsia"/>
          <w:sz w:val="28"/>
          <w:szCs w:val="28"/>
        </w:rPr>
        <w:t>年</w:t>
      </w:r>
      <w:r w:rsidR="006466EA">
        <w:rPr>
          <w:rFonts w:ascii="Times New Roman" w:eastAsia="標楷體" w:hAnsi="Times New Roman" w:cs="Times New Roman" w:hint="eastAsia"/>
          <w:sz w:val="28"/>
          <w:szCs w:val="28"/>
        </w:rPr>
        <w:t>；</w:t>
      </w:r>
      <w:r w:rsidRPr="00F057E6">
        <w:rPr>
          <w:rFonts w:ascii="Times New Roman" w:eastAsia="標楷體" w:hAnsi="Times New Roman" w:cs="Times New Roman" w:hint="eastAsia"/>
          <w:sz w:val="28"/>
          <w:szCs w:val="28"/>
        </w:rPr>
        <w:t>個別型計畫期程為</w:t>
      </w:r>
      <w:r w:rsidRPr="00F057E6">
        <w:rPr>
          <w:rFonts w:ascii="Times New Roman" w:eastAsia="標楷體" w:hAnsi="Times New Roman" w:cs="Times New Roman" w:hint="eastAsia"/>
          <w:sz w:val="28"/>
          <w:szCs w:val="28"/>
        </w:rPr>
        <w:t>2</w:t>
      </w:r>
      <w:r w:rsidRPr="00F057E6">
        <w:rPr>
          <w:rFonts w:ascii="Times New Roman" w:eastAsia="標楷體" w:hAnsi="Times New Roman" w:cs="Times New Roman" w:hint="eastAsia"/>
          <w:sz w:val="28"/>
          <w:szCs w:val="28"/>
        </w:rPr>
        <w:t>年</w:t>
      </w:r>
      <w:r w:rsidR="00A8276E">
        <w:rPr>
          <w:rFonts w:ascii="Times New Roman" w:eastAsia="標楷體" w:hAnsi="Times New Roman" w:cs="Times New Roman" w:hint="eastAsia"/>
          <w:sz w:val="28"/>
          <w:szCs w:val="28"/>
        </w:rPr>
        <w:t>。實際執行期間依審查結果而定。</w:t>
      </w:r>
    </w:p>
    <w:p w14:paraId="342F485E" w14:textId="5BCD358D" w:rsidR="007A145F" w:rsidRPr="00F057E6" w:rsidRDefault="007A145F" w:rsidP="00454B39">
      <w:pPr>
        <w:spacing w:before="100" w:beforeAutospacing="1" w:after="100" w:afterAutospacing="1"/>
        <w:ind w:leftChars="200" w:left="480" w:firstLineChars="183" w:firstLine="512"/>
        <w:jc w:val="both"/>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t>本專案計畫經審查通過</w:t>
      </w:r>
      <w:r w:rsidR="00A8276E">
        <w:rPr>
          <w:rFonts w:ascii="Times New Roman" w:eastAsia="標楷體" w:hAnsi="Times New Roman" w:cs="Times New Roman" w:hint="eastAsia"/>
          <w:sz w:val="28"/>
          <w:szCs w:val="28"/>
        </w:rPr>
        <w:t>後</w:t>
      </w:r>
      <w:r w:rsidRPr="00F057E6">
        <w:rPr>
          <w:rFonts w:ascii="Times New Roman" w:eastAsia="標楷體" w:hAnsi="Times New Roman" w:cs="Times New Roman" w:hint="eastAsia"/>
          <w:sz w:val="28"/>
          <w:szCs w:val="28"/>
        </w:rPr>
        <w:t>，核定補助</w:t>
      </w:r>
      <w:r w:rsidRPr="00F057E6">
        <w:rPr>
          <w:rFonts w:ascii="Times New Roman" w:eastAsia="標楷體" w:hAnsi="Times New Roman" w:cs="Times New Roman" w:hint="eastAsia"/>
          <w:sz w:val="28"/>
          <w:szCs w:val="28"/>
        </w:rPr>
        <w:t>2</w:t>
      </w:r>
      <w:r w:rsidRPr="00F057E6">
        <w:rPr>
          <w:rFonts w:ascii="Times New Roman" w:eastAsia="標楷體" w:hAnsi="Times New Roman" w:cs="Times New Roman" w:hint="eastAsia"/>
          <w:sz w:val="28"/>
          <w:szCs w:val="28"/>
        </w:rPr>
        <w:t>年</w:t>
      </w:r>
      <w:r w:rsidR="007F3D2D">
        <w:rPr>
          <w:rFonts w:ascii="Times New Roman" w:eastAsia="標楷體" w:hAnsi="Times New Roman" w:cs="Times New Roman" w:hint="eastAsia"/>
          <w:sz w:val="28"/>
          <w:szCs w:val="28"/>
        </w:rPr>
        <w:t>。</w:t>
      </w:r>
      <w:r w:rsidRPr="00F057E6">
        <w:rPr>
          <w:rFonts w:ascii="Times New Roman" w:eastAsia="標楷體" w:hAnsi="Times New Roman" w:cs="Times New Roman" w:hint="eastAsia"/>
          <w:sz w:val="28"/>
          <w:szCs w:val="28"/>
        </w:rPr>
        <w:t>單一整合型計畫執行至第</w:t>
      </w:r>
      <w:r w:rsidRPr="00F057E6">
        <w:rPr>
          <w:rFonts w:ascii="Times New Roman" w:eastAsia="標楷體" w:hAnsi="Times New Roman" w:cs="Times New Roman" w:hint="eastAsia"/>
          <w:sz w:val="28"/>
          <w:szCs w:val="28"/>
        </w:rPr>
        <w:t>2</w:t>
      </w:r>
      <w:r w:rsidRPr="00F057E6">
        <w:rPr>
          <w:rFonts w:ascii="Times New Roman" w:eastAsia="標楷體" w:hAnsi="Times New Roman" w:cs="Times New Roman" w:hint="eastAsia"/>
          <w:sz w:val="28"/>
          <w:szCs w:val="28"/>
        </w:rPr>
        <w:t>年期中，將進行成果考評，經考評通過者，參考考評意見修訂計畫內容，再重新提送後</w:t>
      </w:r>
      <w:r w:rsidRPr="00F057E6">
        <w:rPr>
          <w:rFonts w:ascii="Times New Roman" w:eastAsia="標楷體" w:hAnsi="Times New Roman" w:cs="Times New Roman" w:hint="eastAsia"/>
          <w:sz w:val="28"/>
          <w:szCs w:val="28"/>
        </w:rPr>
        <w:t>2</w:t>
      </w:r>
      <w:r w:rsidRPr="00F057E6">
        <w:rPr>
          <w:rFonts w:ascii="Times New Roman" w:eastAsia="標楷體" w:hAnsi="Times New Roman" w:cs="Times New Roman" w:hint="eastAsia"/>
          <w:sz w:val="28"/>
          <w:szCs w:val="28"/>
        </w:rPr>
        <w:t>年計畫書</w:t>
      </w:r>
      <w:r w:rsidR="007F3D2D">
        <w:rPr>
          <w:rFonts w:ascii="Times New Roman" w:eastAsia="標楷體" w:hAnsi="Times New Roman" w:cs="Times New Roman" w:hint="eastAsia"/>
          <w:sz w:val="28"/>
          <w:szCs w:val="28"/>
        </w:rPr>
        <w:t>；</w:t>
      </w:r>
      <w:r w:rsidR="006466EA">
        <w:rPr>
          <w:rFonts w:ascii="Times New Roman" w:eastAsia="標楷體" w:hAnsi="Times New Roman" w:cs="Times New Roman" w:hint="eastAsia"/>
          <w:sz w:val="28"/>
          <w:szCs w:val="28"/>
        </w:rPr>
        <w:t>個別型計畫於第</w:t>
      </w:r>
      <w:r w:rsidR="00341B15">
        <w:rPr>
          <w:rFonts w:ascii="Times New Roman" w:eastAsia="標楷體" w:hAnsi="Times New Roman" w:cs="Times New Roman"/>
          <w:sz w:val="28"/>
          <w:szCs w:val="28"/>
        </w:rPr>
        <w:t>1</w:t>
      </w:r>
      <w:r w:rsidR="006466EA">
        <w:rPr>
          <w:rFonts w:ascii="Times New Roman" w:eastAsia="標楷體" w:hAnsi="Times New Roman" w:cs="Times New Roman" w:hint="eastAsia"/>
          <w:sz w:val="28"/>
          <w:szCs w:val="28"/>
        </w:rPr>
        <w:t>年</w:t>
      </w:r>
      <w:r w:rsidR="00341B15">
        <w:rPr>
          <w:rFonts w:ascii="Times New Roman" w:eastAsia="標楷體" w:hAnsi="Times New Roman" w:cs="Times New Roman" w:hint="eastAsia"/>
          <w:sz w:val="28"/>
          <w:szCs w:val="28"/>
        </w:rPr>
        <w:t>審核績效</w:t>
      </w:r>
      <w:r w:rsidR="006466EA">
        <w:rPr>
          <w:rFonts w:ascii="Times New Roman" w:eastAsia="標楷體" w:hAnsi="Times New Roman" w:cs="Times New Roman" w:hint="eastAsia"/>
          <w:sz w:val="28"/>
          <w:szCs w:val="28"/>
        </w:rPr>
        <w:t>，經考評通過者，後續納入前述整合型計畫共同執行。</w:t>
      </w:r>
    </w:p>
    <w:p w14:paraId="273F38FD" w14:textId="77777777" w:rsidR="007A145F" w:rsidRPr="00F057E6" w:rsidRDefault="007A145F" w:rsidP="00454B39">
      <w:pPr>
        <w:pStyle w:val="a3"/>
        <w:numPr>
          <w:ilvl w:val="0"/>
          <w:numId w:val="14"/>
        </w:numPr>
        <w:spacing w:before="100" w:beforeAutospacing="1" w:after="100" w:afterAutospacing="1"/>
        <w:ind w:leftChars="0" w:left="709"/>
        <w:jc w:val="both"/>
        <w:rPr>
          <w:rFonts w:ascii="Times New Roman" w:eastAsia="標楷體" w:hAnsi="Times New Roman" w:cs="Times New Roman"/>
          <w:b/>
          <w:bCs/>
          <w:sz w:val="28"/>
          <w:szCs w:val="28"/>
        </w:rPr>
      </w:pPr>
      <w:r w:rsidRPr="00F057E6">
        <w:rPr>
          <w:rFonts w:ascii="Times New Roman" w:eastAsia="標楷體" w:hAnsi="Times New Roman" w:cs="Times New Roman" w:hint="eastAsia"/>
          <w:b/>
          <w:bCs/>
          <w:sz w:val="28"/>
          <w:szCs w:val="28"/>
        </w:rPr>
        <w:t>經費規模：</w:t>
      </w:r>
    </w:p>
    <w:p w14:paraId="3CEF082A" w14:textId="060B3A02" w:rsidR="007A145F" w:rsidRPr="00F057E6" w:rsidRDefault="007A145F" w:rsidP="00454B39">
      <w:pPr>
        <w:spacing w:before="100" w:beforeAutospacing="1" w:after="100" w:afterAutospacing="1"/>
        <w:ind w:leftChars="200" w:left="480" w:firstLineChars="183" w:firstLine="512"/>
        <w:jc w:val="both"/>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t>單一整合型經費預算編列以</w:t>
      </w:r>
      <w:r w:rsidR="00D71077" w:rsidRPr="00F057E6">
        <w:rPr>
          <w:rFonts w:ascii="Times New Roman" w:eastAsia="標楷體" w:hAnsi="Times New Roman" w:cs="Times New Roman" w:hint="eastAsia"/>
          <w:sz w:val="28"/>
          <w:szCs w:val="28"/>
        </w:rPr>
        <w:t>每年</w:t>
      </w:r>
      <w:r w:rsidRPr="00F057E6">
        <w:rPr>
          <w:rFonts w:ascii="Times New Roman" w:eastAsia="標楷體" w:hAnsi="Times New Roman" w:cs="Times New Roman" w:hint="eastAsia"/>
          <w:sz w:val="28"/>
          <w:szCs w:val="28"/>
        </w:rPr>
        <w:t>不超過</w:t>
      </w:r>
      <w:r w:rsidRPr="00F057E6">
        <w:rPr>
          <w:rFonts w:ascii="Times New Roman" w:eastAsia="標楷體" w:hAnsi="Times New Roman" w:cs="Times New Roman"/>
          <w:sz w:val="28"/>
          <w:szCs w:val="28"/>
        </w:rPr>
        <w:t>18</w:t>
      </w:r>
      <w:r w:rsidR="0059434C">
        <w:rPr>
          <w:rFonts w:ascii="Times New Roman" w:eastAsia="標楷體" w:hAnsi="Times New Roman" w:cs="Times New Roman"/>
          <w:sz w:val="28"/>
          <w:szCs w:val="28"/>
        </w:rPr>
        <w:t>,</w:t>
      </w:r>
      <w:r w:rsidRPr="00F057E6">
        <w:rPr>
          <w:rFonts w:ascii="Times New Roman" w:eastAsia="標楷體" w:hAnsi="Times New Roman" w:cs="Times New Roman" w:hint="eastAsia"/>
          <w:sz w:val="28"/>
          <w:szCs w:val="28"/>
        </w:rPr>
        <w:t>00</w:t>
      </w:r>
      <w:r w:rsidR="0059434C">
        <w:rPr>
          <w:rFonts w:ascii="Times New Roman" w:eastAsia="標楷體" w:hAnsi="Times New Roman" w:cs="Times New Roman" w:hint="eastAsia"/>
          <w:sz w:val="28"/>
          <w:szCs w:val="28"/>
        </w:rPr>
        <w:t>0</w:t>
      </w:r>
      <w:r w:rsidR="0059434C">
        <w:rPr>
          <w:rFonts w:ascii="Times New Roman" w:eastAsia="標楷體" w:hAnsi="Times New Roman" w:cs="Times New Roman" w:hint="eastAsia"/>
          <w:sz w:val="28"/>
          <w:szCs w:val="28"/>
        </w:rPr>
        <w:t>千</w:t>
      </w:r>
      <w:r w:rsidRPr="00F057E6">
        <w:rPr>
          <w:rFonts w:ascii="Times New Roman" w:eastAsia="標楷體" w:hAnsi="Times New Roman" w:cs="Times New Roman" w:hint="eastAsia"/>
          <w:sz w:val="28"/>
          <w:szCs w:val="28"/>
        </w:rPr>
        <w:t>元</w:t>
      </w:r>
      <w:r w:rsidR="007F3D2D">
        <w:rPr>
          <w:rFonts w:ascii="Times New Roman" w:eastAsia="標楷體" w:hAnsi="Times New Roman" w:cs="Times New Roman" w:hint="eastAsia"/>
          <w:sz w:val="28"/>
          <w:szCs w:val="28"/>
        </w:rPr>
        <w:t>為原則</w:t>
      </w:r>
      <w:r w:rsidRPr="00F057E6">
        <w:rPr>
          <w:rFonts w:ascii="Times New Roman" w:eastAsia="標楷體" w:hAnsi="Times New Roman" w:cs="Times New Roman" w:hint="eastAsia"/>
          <w:sz w:val="28"/>
          <w:szCs w:val="28"/>
        </w:rPr>
        <w:t>，個別型以</w:t>
      </w:r>
      <w:r w:rsidR="00D71077" w:rsidRPr="00F057E6">
        <w:rPr>
          <w:rFonts w:ascii="Times New Roman" w:eastAsia="標楷體" w:hAnsi="Times New Roman" w:cs="Times New Roman" w:hint="eastAsia"/>
          <w:sz w:val="28"/>
          <w:szCs w:val="28"/>
        </w:rPr>
        <w:t>每年</w:t>
      </w:r>
      <w:r w:rsidRPr="00F057E6">
        <w:rPr>
          <w:rFonts w:ascii="Times New Roman" w:eastAsia="標楷體" w:hAnsi="Times New Roman" w:cs="Times New Roman" w:hint="eastAsia"/>
          <w:sz w:val="28"/>
          <w:szCs w:val="28"/>
        </w:rPr>
        <w:t>不超過</w:t>
      </w:r>
      <w:r w:rsidRPr="00F057E6">
        <w:rPr>
          <w:rFonts w:ascii="Times New Roman" w:eastAsia="標楷體" w:hAnsi="Times New Roman" w:cs="Times New Roman" w:hint="eastAsia"/>
          <w:sz w:val="28"/>
          <w:szCs w:val="28"/>
        </w:rPr>
        <w:t>1</w:t>
      </w:r>
      <w:r w:rsidR="0059434C">
        <w:rPr>
          <w:rFonts w:ascii="Times New Roman" w:eastAsia="標楷體" w:hAnsi="Times New Roman" w:cs="Times New Roman"/>
          <w:sz w:val="28"/>
          <w:szCs w:val="28"/>
        </w:rPr>
        <w:t>,</w:t>
      </w:r>
      <w:r w:rsidRPr="00F057E6">
        <w:rPr>
          <w:rFonts w:ascii="Times New Roman" w:eastAsia="標楷體" w:hAnsi="Times New Roman" w:cs="Times New Roman" w:hint="eastAsia"/>
          <w:sz w:val="28"/>
          <w:szCs w:val="28"/>
        </w:rPr>
        <w:t>50</w:t>
      </w:r>
      <w:r w:rsidR="0059434C">
        <w:rPr>
          <w:rFonts w:ascii="Times New Roman" w:eastAsia="標楷體" w:hAnsi="Times New Roman" w:cs="Times New Roman"/>
          <w:sz w:val="28"/>
          <w:szCs w:val="28"/>
        </w:rPr>
        <w:t>0</w:t>
      </w:r>
      <w:r w:rsidR="0059434C">
        <w:rPr>
          <w:rFonts w:ascii="Times New Roman" w:eastAsia="標楷體" w:hAnsi="Times New Roman" w:cs="Times New Roman" w:hint="eastAsia"/>
          <w:sz w:val="28"/>
          <w:szCs w:val="28"/>
        </w:rPr>
        <w:t>千</w:t>
      </w:r>
      <w:r w:rsidRPr="00F057E6">
        <w:rPr>
          <w:rFonts w:ascii="Times New Roman" w:eastAsia="標楷體" w:hAnsi="Times New Roman" w:cs="Times New Roman" w:hint="eastAsia"/>
          <w:sz w:val="28"/>
          <w:szCs w:val="28"/>
        </w:rPr>
        <w:t>元為原則</w:t>
      </w:r>
      <w:r w:rsidRPr="00F057E6">
        <w:rPr>
          <w:rFonts w:ascii="Times New Roman" w:eastAsia="標楷體" w:hAnsi="Times New Roman" w:cs="Times New Roman"/>
          <w:sz w:val="28"/>
          <w:szCs w:val="28"/>
        </w:rPr>
        <w:t>，實際依審查結果及預算情形決定補助金額。</w:t>
      </w:r>
    </w:p>
    <w:p w14:paraId="25D0FF42" w14:textId="59F21FBE" w:rsidR="007A145F" w:rsidRPr="00C43324" w:rsidRDefault="007A145F" w:rsidP="00454B39">
      <w:pPr>
        <w:pStyle w:val="a3"/>
        <w:numPr>
          <w:ilvl w:val="0"/>
          <w:numId w:val="14"/>
        </w:numPr>
        <w:spacing w:before="100" w:beforeAutospacing="1" w:after="100" w:afterAutospacing="1"/>
        <w:ind w:leftChars="0" w:left="709"/>
        <w:jc w:val="both"/>
        <w:rPr>
          <w:rFonts w:ascii="Times New Roman" w:eastAsia="標楷體" w:hAnsi="Times New Roman" w:cs="Times New Roman"/>
          <w:b/>
          <w:bCs/>
          <w:sz w:val="28"/>
          <w:szCs w:val="28"/>
        </w:rPr>
      </w:pPr>
      <w:r w:rsidRPr="00C43324">
        <w:rPr>
          <w:rFonts w:ascii="Times New Roman" w:eastAsia="標楷體" w:hAnsi="Times New Roman" w:cs="Times New Roman" w:hint="eastAsia"/>
          <w:b/>
          <w:bCs/>
          <w:sz w:val="28"/>
          <w:szCs w:val="28"/>
        </w:rPr>
        <w:t>計畫內容：</w:t>
      </w:r>
    </w:p>
    <w:p w14:paraId="07AD674B" w14:textId="42424927" w:rsidR="00D71077" w:rsidRPr="00C8477D" w:rsidRDefault="00D71077" w:rsidP="00454B39">
      <w:pPr>
        <w:pStyle w:val="a3"/>
        <w:numPr>
          <w:ilvl w:val="2"/>
          <w:numId w:val="21"/>
        </w:numPr>
        <w:autoSpaceDE w:val="0"/>
        <w:autoSpaceDN w:val="0"/>
        <w:adjustRightInd w:val="0"/>
        <w:snapToGrid w:val="0"/>
        <w:spacing w:before="100" w:beforeAutospacing="1" w:after="100" w:afterAutospacing="1" w:line="460" w:lineRule="atLeast"/>
        <w:ind w:leftChars="0" w:left="993"/>
        <w:jc w:val="both"/>
        <w:rPr>
          <w:rFonts w:ascii="Times New Roman" w:eastAsia="標楷體" w:hAnsi="Times New Roman"/>
          <w:color w:val="000000" w:themeColor="text1"/>
          <w:sz w:val="28"/>
          <w:szCs w:val="28"/>
        </w:rPr>
      </w:pPr>
      <w:r w:rsidRPr="00C8477D">
        <w:rPr>
          <w:rFonts w:ascii="Times New Roman" w:eastAsia="標楷體" w:hAnsi="Times New Roman" w:hint="eastAsia"/>
          <w:color w:val="000000" w:themeColor="text1"/>
          <w:sz w:val="28"/>
          <w:szCs w:val="28"/>
        </w:rPr>
        <w:t>計畫主題須扣合前述七大</w:t>
      </w:r>
      <w:r w:rsidR="00232921" w:rsidRPr="00C8477D">
        <w:rPr>
          <w:rFonts w:ascii="Times New Roman" w:eastAsia="標楷體" w:hAnsi="Times New Roman" w:hint="eastAsia"/>
          <w:color w:val="000000" w:themeColor="text1"/>
          <w:sz w:val="28"/>
          <w:szCs w:val="28"/>
        </w:rPr>
        <w:t>關鍵</w:t>
      </w:r>
      <w:r w:rsidRPr="00C8477D">
        <w:rPr>
          <w:rFonts w:ascii="Times New Roman" w:eastAsia="標楷體" w:hAnsi="Times New Roman" w:hint="eastAsia"/>
          <w:color w:val="000000" w:themeColor="text1"/>
          <w:sz w:val="28"/>
          <w:szCs w:val="28"/>
        </w:rPr>
        <w:t>主題及相關重點議題，並擇一最相關研究主題及</w:t>
      </w:r>
      <w:r w:rsidRPr="00C8477D">
        <w:rPr>
          <w:rFonts w:ascii="Times New Roman" w:eastAsia="標楷體" w:hAnsi="Times New Roman" w:hint="eastAsia"/>
          <w:color w:val="000000" w:themeColor="text1"/>
          <w:sz w:val="28"/>
          <w:szCs w:val="28"/>
        </w:rPr>
        <w:lastRenderedPageBreak/>
        <w:t>其對應重點議題填入「附件</w:t>
      </w:r>
      <w:r w:rsidRPr="00C8477D">
        <w:rPr>
          <w:rFonts w:ascii="Times New Roman" w:eastAsia="標楷體" w:hAnsi="Times New Roman" w:hint="eastAsia"/>
          <w:color w:val="000000" w:themeColor="text1"/>
          <w:sz w:val="28"/>
          <w:szCs w:val="28"/>
        </w:rPr>
        <w:t>2</w:t>
      </w:r>
      <w:r w:rsidRPr="00C8477D">
        <w:rPr>
          <w:rFonts w:ascii="Times New Roman" w:eastAsia="標楷體" w:hAnsi="Times New Roman" w:hint="eastAsia"/>
          <w:color w:val="000000" w:themeColor="text1"/>
          <w:sz w:val="28"/>
          <w:szCs w:val="28"/>
        </w:rPr>
        <w:t>：研究主題關聯資料表」。</w:t>
      </w:r>
      <w:r w:rsidR="00111935" w:rsidRPr="00C8477D">
        <w:rPr>
          <w:rFonts w:ascii="Times New Roman" w:eastAsia="標楷體" w:hAnsi="Times New Roman" w:hint="eastAsia"/>
          <w:color w:val="000000" w:themeColor="text1"/>
          <w:sz w:val="28"/>
          <w:szCs w:val="28"/>
        </w:rPr>
        <w:t>計畫所研發之技術須具有前瞻性、關鍵性及創新性</w:t>
      </w:r>
    </w:p>
    <w:p w14:paraId="06357F47" w14:textId="4D91419D" w:rsidR="0044020E" w:rsidRPr="0044020E" w:rsidRDefault="00111935" w:rsidP="00454B39">
      <w:pPr>
        <w:pStyle w:val="a3"/>
        <w:numPr>
          <w:ilvl w:val="2"/>
          <w:numId w:val="21"/>
        </w:numPr>
        <w:autoSpaceDE w:val="0"/>
        <w:autoSpaceDN w:val="0"/>
        <w:adjustRightInd w:val="0"/>
        <w:snapToGrid w:val="0"/>
        <w:spacing w:before="100" w:beforeAutospacing="1" w:after="100" w:afterAutospacing="1" w:line="460" w:lineRule="atLeast"/>
        <w:ind w:leftChars="0" w:left="993"/>
        <w:jc w:val="both"/>
        <w:rPr>
          <w:rFonts w:ascii="Times New Roman" w:eastAsia="標楷體" w:hAnsi="Times New Roman"/>
          <w:color w:val="000000" w:themeColor="text1"/>
          <w:sz w:val="28"/>
          <w:szCs w:val="28"/>
        </w:rPr>
      </w:pPr>
      <w:r w:rsidRPr="00C8477D">
        <w:rPr>
          <w:rFonts w:ascii="Times New Roman" w:eastAsia="標楷體" w:hAnsi="Times New Roman" w:hint="eastAsia"/>
          <w:color w:val="000000" w:themeColor="text1"/>
          <w:sz w:val="28"/>
          <w:szCs w:val="28"/>
        </w:rPr>
        <w:t>計畫書須陳述全期程計畫規劃藍圖</w:t>
      </w:r>
      <w:r w:rsidRPr="00C8477D">
        <w:rPr>
          <w:rFonts w:ascii="Times New Roman" w:eastAsia="標楷體" w:hAnsi="Times New Roman" w:hint="eastAsia"/>
          <w:color w:val="000000" w:themeColor="text1"/>
          <w:sz w:val="28"/>
          <w:szCs w:val="28"/>
        </w:rPr>
        <w:t>(roadmap)</w:t>
      </w:r>
      <w:r w:rsidRPr="00C8477D">
        <w:rPr>
          <w:rFonts w:ascii="Times New Roman" w:eastAsia="標楷體" w:hAnsi="Times New Roman" w:hint="eastAsia"/>
          <w:color w:val="000000" w:themeColor="text1"/>
          <w:sz w:val="28"/>
          <w:szCs w:val="28"/>
        </w:rPr>
        <w:t>及執行內容，具體說明主要工作項目及核心技術目標。</w:t>
      </w:r>
    </w:p>
    <w:p w14:paraId="4D784E2E" w14:textId="4E47214F" w:rsidR="00677CBB" w:rsidRPr="00C8477D" w:rsidRDefault="00677CBB" w:rsidP="00454B39">
      <w:pPr>
        <w:pStyle w:val="a3"/>
        <w:numPr>
          <w:ilvl w:val="2"/>
          <w:numId w:val="21"/>
        </w:numPr>
        <w:autoSpaceDE w:val="0"/>
        <w:autoSpaceDN w:val="0"/>
        <w:adjustRightInd w:val="0"/>
        <w:snapToGrid w:val="0"/>
        <w:spacing w:before="100" w:beforeAutospacing="1" w:after="100" w:afterAutospacing="1" w:line="460" w:lineRule="atLeast"/>
        <w:ind w:leftChars="0" w:left="993"/>
        <w:jc w:val="both"/>
        <w:rPr>
          <w:rFonts w:ascii="Times New Roman" w:eastAsia="標楷體" w:hAnsi="Times New Roman"/>
          <w:color w:val="000000" w:themeColor="text1"/>
          <w:sz w:val="28"/>
          <w:szCs w:val="28"/>
        </w:rPr>
      </w:pPr>
      <w:r w:rsidRPr="00C8477D">
        <w:rPr>
          <w:rFonts w:ascii="Times New Roman" w:eastAsia="標楷體" w:hAnsi="Times New Roman" w:hint="eastAsia"/>
          <w:color w:val="000000" w:themeColor="text1"/>
          <w:sz w:val="28"/>
          <w:szCs w:val="28"/>
        </w:rPr>
        <w:t>應重視關鍵成果與目標</w:t>
      </w:r>
      <w:r w:rsidRPr="00C8477D">
        <w:rPr>
          <w:rFonts w:ascii="Times New Roman" w:eastAsia="標楷體" w:hAnsi="Times New Roman" w:hint="eastAsia"/>
          <w:color w:val="000000" w:themeColor="text1"/>
          <w:sz w:val="28"/>
          <w:szCs w:val="28"/>
        </w:rPr>
        <w:t>(OKR)</w:t>
      </w:r>
      <w:r w:rsidRPr="00C8477D">
        <w:rPr>
          <w:rFonts w:ascii="Times New Roman" w:eastAsia="標楷體" w:hAnsi="Times New Roman" w:hint="eastAsia"/>
          <w:color w:val="000000" w:themeColor="text1"/>
          <w:sz w:val="28"/>
          <w:szCs w:val="28"/>
        </w:rPr>
        <w:t>的擬訂與落實，並請說明</w:t>
      </w:r>
      <w:r w:rsidRPr="00C8477D">
        <w:rPr>
          <w:rFonts w:ascii="Times New Roman" w:eastAsia="標楷體" w:hAnsi="Times New Roman" w:hint="eastAsia"/>
          <w:color w:val="000000" w:themeColor="text1"/>
          <w:sz w:val="28"/>
          <w:szCs w:val="28"/>
        </w:rPr>
        <w:t>OKR</w:t>
      </w:r>
      <w:r w:rsidRPr="00C8477D">
        <w:rPr>
          <w:rFonts w:ascii="Times New Roman" w:eastAsia="標楷體" w:hAnsi="Times New Roman" w:hint="eastAsia"/>
          <w:color w:val="000000" w:themeColor="text1"/>
          <w:sz w:val="28"/>
          <w:szCs w:val="28"/>
        </w:rPr>
        <w:t>如何訂定與如何協助整體總目標的達成，並將分年</w:t>
      </w:r>
      <w:r w:rsidRPr="00C8477D">
        <w:rPr>
          <w:rFonts w:ascii="Times New Roman" w:eastAsia="標楷體" w:hAnsi="Times New Roman" w:hint="eastAsia"/>
          <w:color w:val="000000" w:themeColor="text1"/>
          <w:sz w:val="28"/>
          <w:szCs w:val="28"/>
        </w:rPr>
        <w:t>OKR</w:t>
      </w:r>
      <w:r w:rsidRPr="00C8477D">
        <w:rPr>
          <w:rFonts w:ascii="Times New Roman" w:eastAsia="標楷體" w:hAnsi="Times New Roman" w:hint="eastAsia"/>
          <w:color w:val="000000" w:themeColor="text1"/>
          <w:sz w:val="28"/>
          <w:szCs w:val="28"/>
        </w:rPr>
        <w:t>執行明細填入「附件</w:t>
      </w:r>
      <w:r w:rsidRPr="00C8477D">
        <w:rPr>
          <w:rFonts w:ascii="Times New Roman" w:eastAsia="標楷體" w:hAnsi="Times New Roman" w:hint="eastAsia"/>
          <w:color w:val="000000" w:themeColor="text1"/>
          <w:sz w:val="28"/>
          <w:szCs w:val="28"/>
        </w:rPr>
        <w:t>3</w:t>
      </w:r>
      <w:r w:rsidRPr="00C8477D">
        <w:rPr>
          <w:rFonts w:ascii="Times New Roman" w:eastAsia="標楷體" w:hAnsi="Times New Roman" w:hint="eastAsia"/>
          <w:color w:val="000000" w:themeColor="text1"/>
          <w:sz w:val="28"/>
          <w:szCs w:val="28"/>
        </w:rPr>
        <w:t>：</w:t>
      </w:r>
      <w:r w:rsidRPr="00C8477D">
        <w:rPr>
          <w:rFonts w:ascii="Times New Roman" w:eastAsia="標楷體" w:hAnsi="Times New Roman" w:hint="eastAsia"/>
          <w:color w:val="000000" w:themeColor="text1"/>
          <w:sz w:val="28"/>
          <w:szCs w:val="28"/>
        </w:rPr>
        <w:t>OKR</w:t>
      </w:r>
      <w:r w:rsidRPr="00C8477D">
        <w:rPr>
          <w:rFonts w:ascii="Times New Roman" w:eastAsia="標楷體" w:hAnsi="Times New Roman" w:hint="eastAsia"/>
          <w:color w:val="000000" w:themeColor="text1"/>
          <w:sz w:val="28"/>
          <w:szCs w:val="28"/>
        </w:rPr>
        <w:t>與</w:t>
      </w:r>
      <w:r w:rsidRPr="00C8477D">
        <w:rPr>
          <w:rFonts w:ascii="Times New Roman" w:eastAsia="標楷體" w:hAnsi="Times New Roman" w:hint="eastAsia"/>
          <w:color w:val="000000" w:themeColor="text1"/>
          <w:sz w:val="28"/>
          <w:szCs w:val="28"/>
        </w:rPr>
        <w:t>KPI</w:t>
      </w:r>
      <w:r w:rsidRPr="00C8477D">
        <w:rPr>
          <w:rFonts w:ascii="Times New Roman" w:eastAsia="標楷體" w:hAnsi="Times New Roman" w:hint="eastAsia"/>
          <w:color w:val="000000" w:themeColor="text1"/>
          <w:sz w:val="28"/>
          <w:szCs w:val="28"/>
        </w:rPr>
        <w:t>績效資料表」。</w:t>
      </w:r>
    </w:p>
    <w:p w14:paraId="0C946333" w14:textId="1102D59A" w:rsidR="00677CBB" w:rsidRPr="00C8477D" w:rsidRDefault="00677CBB" w:rsidP="00454B39">
      <w:pPr>
        <w:pStyle w:val="a3"/>
        <w:numPr>
          <w:ilvl w:val="2"/>
          <w:numId w:val="21"/>
        </w:numPr>
        <w:autoSpaceDE w:val="0"/>
        <w:autoSpaceDN w:val="0"/>
        <w:adjustRightInd w:val="0"/>
        <w:snapToGrid w:val="0"/>
        <w:spacing w:before="100" w:beforeAutospacing="1" w:after="100" w:afterAutospacing="1" w:line="460" w:lineRule="atLeast"/>
        <w:ind w:leftChars="0" w:left="993"/>
        <w:jc w:val="both"/>
        <w:rPr>
          <w:rFonts w:ascii="Times New Roman" w:eastAsia="標楷體" w:hAnsi="Times New Roman"/>
          <w:color w:val="000000" w:themeColor="text1"/>
          <w:sz w:val="28"/>
          <w:szCs w:val="28"/>
        </w:rPr>
      </w:pPr>
      <w:r w:rsidRPr="00C8477D">
        <w:rPr>
          <w:rFonts w:ascii="Times New Roman" w:eastAsia="標楷體" w:hAnsi="Times New Roman" w:hint="eastAsia"/>
          <w:color w:val="000000" w:themeColor="text1"/>
          <w:sz w:val="28"/>
          <w:szCs w:val="28"/>
        </w:rPr>
        <w:t>為</w:t>
      </w:r>
      <w:r w:rsidR="00BD6F2F" w:rsidRPr="00C8477D">
        <w:rPr>
          <w:rFonts w:ascii="Times New Roman" w:eastAsia="標楷體" w:hAnsi="Times New Roman" w:hint="eastAsia"/>
          <w:color w:val="000000" w:themeColor="text1"/>
          <w:sz w:val="28"/>
          <w:szCs w:val="28"/>
        </w:rPr>
        <w:t>促進</w:t>
      </w:r>
      <w:r w:rsidRPr="00C8477D">
        <w:rPr>
          <w:rFonts w:ascii="Times New Roman" w:eastAsia="標楷體" w:hAnsi="Times New Roman" w:hint="eastAsia"/>
          <w:color w:val="000000" w:themeColor="text1"/>
          <w:sz w:val="28"/>
          <w:szCs w:val="28"/>
        </w:rPr>
        <w:t>學術攻頂拔尖，各子計畫或個別型計畫應每年投稿頂級</w:t>
      </w:r>
      <w:r w:rsidRPr="00C8477D">
        <w:rPr>
          <w:rFonts w:ascii="Times New Roman" w:eastAsia="標楷體" w:hAnsi="Times New Roman" w:hint="eastAsia"/>
          <w:color w:val="000000" w:themeColor="text1"/>
          <w:sz w:val="28"/>
          <w:szCs w:val="28"/>
        </w:rPr>
        <w:t>(top-tier)</w:t>
      </w:r>
      <w:r w:rsidRPr="00C8477D">
        <w:rPr>
          <w:rFonts w:ascii="Times New Roman" w:eastAsia="標楷體" w:hAnsi="Times New Roman" w:hint="eastAsia"/>
          <w:color w:val="000000" w:themeColor="text1"/>
          <w:sz w:val="28"/>
          <w:szCs w:val="28"/>
        </w:rPr>
        <w:t>資安研討會或期刊至少</w:t>
      </w:r>
      <w:r w:rsidR="00BD6F2F" w:rsidRPr="00C8477D">
        <w:rPr>
          <w:rFonts w:ascii="Times New Roman" w:eastAsia="標楷體" w:hAnsi="Times New Roman" w:hint="eastAsia"/>
          <w:color w:val="000000" w:themeColor="text1"/>
          <w:sz w:val="28"/>
          <w:szCs w:val="28"/>
        </w:rPr>
        <w:t>2</w:t>
      </w:r>
      <w:r w:rsidRPr="00C8477D">
        <w:rPr>
          <w:rFonts w:ascii="Times New Roman" w:eastAsia="標楷體" w:hAnsi="Times New Roman" w:hint="eastAsia"/>
          <w:color w:val="000000" w:themeColor="text1"/>
          <w:sz w:val="28"/>
          <w:szCs w:val="28"/>
        </w:rPr>
        <w:t>次。頂級研討會為前一年度</w:t>
      </w:r>
      <w:r w:rsidRPr="00C8477D">
        <w:rPr>
          <w:rFonts w:ascii="Times New Roman" w:eastAsia="標楷體" w:hAnsi="Times New Roman" w:hint="eastAsia"/>
          <w:color w:val="000000" w:themeColor="text1"/>
          <w:sz w:val="28"/>
          <w:szCs w:val="28"/>
        </w:rPr>
        <w:t>h5-index ranking</w:t>
      </w:r>
      <w:r w:rsidRPr="00C8477D">
        <w:rPr>
          <w:rFonts w:ascii="Times New Roman" w:eastAsia="標楷體" w:hAnsi="Times New Roman" w:hint="eastAsia"/>
          <w:color w:val="000000" w:themeColor="text1"/>
          <w:sz w:val="28"/>
          <w:szCs w:val="28"/>
        </w:rPr>
        <w:t>排名前</w:t>
      </w:r>
      <w:r w:rsidR="00EA54A6" w:rsidRPr="00C8477D">
        <w:rPr>
          <w:rFonts w:ascii="Times New Roman" w:eastAsia="標楷體" w:hAnsi="Times New Roman" w:hint="eastAsia"/>
          <w:color w:val="000000" w:themeColor="text1"/>
          <w:sz w:val="28"/>
          <w:szCs w:val="28"/>
        </w:rPr>
        <w:t>5</w:t>
      </w:r>
      <w:r w:rsidRPr="00C8477D">
        <w:rPr>
          <w:rFonts w:ascii="Times New Roman" w:eastAsia="標楷體" w:hAnsi="Times New Roman" w:hint="eastAsia"/>
          <w:color w:val="000000" w:themeColor="text1"/>
          <w:sz w:val="28"/>
          <w:szCs w:val="28"/>
        </w:rPr>
        <w:t>之國際學術研討會，頂級期刊為於資安相關領域依</w:t>
      </w:r>
      <w:r w:rsidRPr="00C8477D">
        <w:rPr>
          <w:rFonts w:ascii="Times New Roman" w:eastAsia="標楷體" w:hAnsi="Times New Roman" w:hint="eastAsia"/>
          <w:color w:val="000000" w:themeColor="text1"/>
          <w:sz w:val="28"/>
          <w:szCs w:val="28"/>
        </w:rPr>
        <w:t>Journal Citation Indicator</w:t>
      </w:r>
      <w:r w:rsidRPr="00C8477D">
        <w:rPr>
          <w:rFonts w:ascii="Times New Roman" w:eastAsia="標楷體" w:hAnsi="Times New Roman" w:hint="eastAsia"/>
          <w:color w:val="000000" w:themeColor="text1"/>
          <w:sz w:val="28"/>
          <w:szCs w:val="28"/>
        </w:rPr>
        <w:t>或</w:t>
      </w:r>
      <w:r w:rsidRPr="00C8477D">
        <w:rPr>
          <w:rFonts w:ascii="Times New Roman" w:eastAsia="標楷體" w:hAnsi="Times New Roman" w:hint="eastAsia"/>
          <w:color w:val="000000" w:themeColor="text1"/>
          <w:sz w:val="28"/>
          <w:szCs w:val="28"/>
        </w:rPr>
        <w:t>Journal Impact Factor</w:t>
      </w:r>
      <w:r w:rsidRPr="00C8477D">
        <w:rPr>
          <w:rFonts w:ascii="Times New Roman" w:eastAsia="標楷體" w:hAnsi="Times New Roman" w:hint="eastAsia"/>
          <w:color w:val="000000" w:themeColor="text1"/>
          <w:sz w:val="28"/>
          <w:szCs w:val="28"/>
        </w:rPr>
        <w:t>排名前</w:t>
      </w:r>
      <w:r w:rsidR="00EA54A6" w:rsidRPr="00C8477D">
        <w:rPr>
          <w:rFonts w:ascii="Times New Roman" w:eastAsia="標楷體" w:hAnsi="Times New Roman" w:hint="eastAsia"/>
          <w:color w:val="000000" w:themeColor="text1"/>
          <w:sz w:val="28"/>
          <w:szCs w:val="28"/>
        </w:rPr>
        <w:t>5</w:t>
      </w:r>
      <w:r w:rsidRPr="00C8477D">
        <w:rPr>
          <w:rFonts w:ascii="Times New Roman" w:eastAsia="標楷體" w:hAnsi="Times New Roman" w:hint="eastAsia"/>
          <w:color w:val="000000" w:themeColor="text1"/>
          <w:sz w:val="28"/>
          <w:szCs w:val="28"/>
        </w:rPr>
        <w:t>之學術期刊。計畫應詳列目標研討會及期刊，並將各年投稿列入</w:t>
      </w:r>
      <w:r w:rsidR="00010C3E" w:rsidRPr="00C8477D">
        <w:rPr>
          <w:rFonts w:ascii="Times New Roman" w:eastAsia="標楷體" w:hAnsi="Times New Roman" w:hint="eastAsia"/>
          <w:color w:val="000000" w:themeColor="text1"/>
          <w:sz w:val="28"/>
          <w:szCs w:val="28"/>
        </w:rPr>
        <w:t>OKR</w:t>
      </w:r>
      <w:r w:rsidR="00010C3E" w:rsidRPr="00C8477D">
        <w:rPr>
          <w:rFonts w:ascii="Times New Roman" w:eastAsia="標楷體" w:hAnsi="Times New Roman" w:hint="eastAsia"/>
          <w:color w:val="000000" w:themeColor="text1"/>
          <w:sz w:val="28"/>
          <w:szCs w:val="28"/>
        </w:rPr>
        <w:t>關鍵成果</w:t>
      </w:r>
      <w:r w:rsidRPr="00C8477D">
        <w:rPr>
          <w:rFonts w:ascii="Times New Roman" w:eastAsia="標楷體" w:hAnsi="Times New Roman" w:hint="eastAsia"/>
          <w:color w:val="000000" w:themeColor="text1"/>
          <w:sz w:val="28"/>
          <w:szCs w:val="28"/>
        </w:rPr>
        <w:t>。</w:t>
      </w:r>
    </w:p>
    <w:p w14:paraId="403BA9D1" w14:textId="60810B11" w:rsidR="00C8477D" w:rsidRDefault="00CE2AB6" w:rsidP="00454B39">
      <w:pPr>
        <w:pStyle w:val="a3"/>
        <w:numPr>
          <w:ilvl w:val="2"/>
          <w:numId w:val="21"/>
        </w:numPr>
        <w:autoSpaceDE w:val="0"/>
        <w:autoSpaceDN w:val="0"/>
        <w:adjustRightInd w:val="0"/>
        <w:snapToGrid w:val="0"/>
        <w:spacing w:before="100" w:beforeAutospacing="1" w:after="100" w:afterAutospacing="1" w:line="460" w:lineRule="atLeast"/>
        <w:ind w:leftChars="0" w:left="993"/>
        <w:jc w:val="both"/>
        <w:rPr>
          <w:rFonts w:ascii="Times New Roman" w:eastAsia="標楷體" w:hAnsi="Times New Roman"/>
          <w:color w:val="000000" w:themeColor="text1"/>
          <w:sz w:val="28"/>
          <w:szCs w:val="28"/>
        </w:rPr>
      </w:pPr>
      <w:r w:rsidRPr="00C8477D">
        <w:rPr>
          <w:rFonts w:ascii="Times New Roman" w:eastAsia="標楷體" w:hAnsi="Times New Roman" w:hint="eastAsia"/>
          <w:color w:val="000000" w:themeColor="text1"/>
          <w:sz w:val="28"/>
          <w:szCs w:val="28"/>
        </w:rPr>
        <w:t>計畫內容應規劃與目標國際頂級資安研究團隊或學者進行共同合作計畫，以提</w:t>
      </w:r>
      <w:r w:rsidR="00677F95">
        <w:rPr>
          <w:rFonts w:ascii="Times New Roman" w:eastAsia="標楷體" w:hAnsi="Times New Roman" w:hint="eastAsia"/>
          <w:color w:val="000000" w:themeColor="text1"/>
          <w:sz w:val="28"/>
          <w:szCs w:val="28"/>
        </w:rPr>
        <w:t>升</w:t>
      </w:r>
      <w:r w:rsidRPr="00C8477D">
        <w:rPr>
          <w:rFonts w:ascii="Times New Roman" w:eastAsia="標楷體" w:hAnsi="Times New Roman" w:hint="eastAsia"/>
          <w:color w:val="000000" w:themeColor="text1"/>
          <w:sz w:val="28"/>
          <w:szCs w:val="28"/>
        </w:rPr>
        <w:t>我國在資安關鍵領域的國際影響力。</w:t>
      </w:r>
    </w:p>
    <w:p w14:paraId="2FD3FA59" w14:textId="588EFE79" w:rsidR="00C8477D" w:rsidRPr="0044020E" w:rsidRDefault="00B64C20" w:rsidP="00454B39">
      <w:pPr>
        <w:pStyle w:val="a3"/>
        <w:numPr>
          <w:ilvl w:val="2"/>
          <w:numId w:val="21"/>
        </w:numPr>
        <w:autoSpaceDE w:val="0"/>
        <w:autoSpaceDN w:val="0"/>
        <w:adjustRightInd w:val="0"/>
        <w:snapToGrid w:val="0"/>
        <w:spacing w:before="100" w:beforeAutospacing="1" w:after="100" w:afterAutospacing="1" w:line="460" w:lineRule="atLeast"/>
        <w:ind w:leftChars="0" w:left="992" w:hanging="482"/>
        <w:jc w:val="both"/>
        <w:rPr>
          <w:rFonts w:ascii="Times New Roman" w:eastAsia="標楷體" w:hAnsi="Times New Roman"/>
          <w:color w:val="000000" w:themeColor="text1"/>
          <w:sz w:val="28"/>
          <w:szCs w:val="28"/>
        </w:rPr>
      </w:pPr>
      <w:r w:rsidRPr="00C8477D">
        <w:rPr>
          <w:rFonts w:ascii="Times New Roman" w:eastAsia="標楷體" w:hAnsi="Times New Roman" w:cs="Times New Roman" w:hint="eastAsia"/>
          <w:sz w:val="28"/>
          <w:szCs w:val="28"/>
        </w:rPr>
        <w:t>計畫成員</w:t>
      </w:r>
      <w:r w:rsidR="00677CBB" w:rsidRPr="00C8477D">
        <w:rPr>
          <w:rFonts w:ascii="Times New Roman" w:eastAsia="標楷體" w:hAnsi="Times New Roman" w:cs="Times New Roman" w:hint="eastAsia"/>
          <w:sz w:val="28"/>
          <w:szCs w:val="28"/>
        </w:rPr>
        <w:t>參與頂級資安期刊之編輯工作、研討會之論文審查工作或參與國際資安標準制定或提案</w:t>
      </w:r>
      <w:r w:rsidRPr="00C8477D">
        <w:rPr>
          <w:rFonts w:ascii="Times New Roman" w:eastAsia="標楷體" w:hAnsi="Times New Roman" w:cs="Times New Roman" w:hint="eastAsia"/>
          <w:sz w:val="28"/>
          <w:szCs w:val="28"/>
        </w:rPr>
        <w:t>工作應列入</w:t>
      </w:r>
      <w:r w:rsidR="006814D5" w:rsidRPr="00C8477D">
        <w:rPr>
          <w:rFonts w:ascii="Times New Roman" w:eastAsia="標楷體" w:hAnsi="Times New Roman" w:cs="Times New Roman" w:hint="eastAsia"/>
          <w:sz w:val="28"/>
          <w:szCs w:val="28"/>
        </w:rPr>
        <w:t>計畫之績效指標</w:t>
      </w:r>
      <w:r w:rsidR="00677CBB" w:rsidRPr="00C8477D">
        <w:rPr>
          <w:rFonts w:ascii="Times New Roman" w:eastAsia="標楷體" w:hAnsi="Times New Roman" w:cs="Times New Roman" w:hint="eastAsia"/>
          <w:sz w:val="28"/>
          <w:szCs w:val="28"/>
        </w:rPr>
        <w:t>。</w:t>
      </w:r>
    </w:p>
    <w:p w14:paraId="00C54B04" w14:textId="2151B29A" w:rsidR="0044020E" w:rsidRDefault="0044020E" w:rsidP="00454B39">
      <w:pPr>
        <w:pStyle w:val="a3"/>
        <w:numPr>
          <w:ilvl w:val="2"/>
          <w:numId w:val="21"/>
        </w:numPr>
        <w:autoSpaceDE w:val="0"/>
        <w:autoSpaceDN w:val="0"/>
        <w:adjustRightInd w:val="0"/>
        <w:snapToGrid w:val="0"/>
        <w:spacing w:before="100" w:beforeAutospacing="1" w:after="100" w:afterAutospacing="1" w:line="460" w:lineRule="atLeast"/>
        <w:ind w:leftChars="0" w:left="992" w:hanging="482"/>
        <w:jc w:val="both"/>
        <w:rPr>
          <w:rFonts w:ascii="Times New Roman" w:eastAsia="標楷體" w:hAnsi="Times New Roman"/>
          <w:color w:val="000000" w:themeColor="text1"/>
          <w:sz w:val="28"/>
          <w:szCs w:val="28"/>
        </w:rPr>
      </w:pPr>
      <w:r w:rsidRPr="0044020E">
        <w:rPr>
          <w:rFonts w:ascii="Times New Roman" w:eastAsia="標楷體" w:hAnsi="Times New Roman"/>
          <w:color w:val="000000" w:themeColor="text1"/>
          <w:sz w:val="28"/>
          <w:szCs w:val="28"/>
        </w:rPr>
        <w:t>研究計畫內容</w:t>
      </w:r>
      <w:r w:rsidRPr="0044020E">
        <w:rPr>
          <w:rFonts w:ascii="Times New Roman" w:eastAsia="標楷體" w:hAnsi="Times New Roman"/>
          <w:color w:val="000000" w:themeColor="text1"/>
          <w:sz w:val="28"/>
          <w:szCs w:val="28"/>
        </w:rPr>
        <w:t>(</w:t>
      </w:r>
      <w:r w:rsidRPr="0044020E">
        <w:rPr>
          <w:rFonts w:ascii="Times New Roman" w:eastAsia="標楷體" w:hAnsi="Times New Roman"/>
          <w:color w:val="000000" w:themeColor="text1"/>
          <w:sz w:val="28"/>
          <w:szCs w:val="28"/>
        </w:rPr>
        <w:t>表</w:t>
      </w:r>
      <w:r w:rsidRPr="0044020E">
        <w:rPr>
          <w:rFonts w:ascii="Times New Roman" w:eastAsia="標楷體" w:hAnsi="Times New Roman"/>
          <w:color w:val="000000" w:themeColor="text1"/>
          <w:sz w:val="28"/>
          <w:szCs w:val="28"/>
        </w:rPr>
        <w:t>CM03)</w:t>
      </w:r>
      <w:r w:rsidRPr="0044020E">
        <w:rPr>
          <w:rFonts w:ascii="Times New Roman" w:eastAsia="標楷體" w:hAnsi="Times New Roman" w:hint="eastAsia"/>
          <w:color w:val="000000" w:themeColor="text1"/>
          <w:sz w:val="28"/>
          <w:szCs w:val="28"/>
        </w:rPr>
        <w:t>：單一整合型</w:t>
      </w:r>
      <w:r w:rsidRPr="0044020E">
        <w:rPr>
          <w:rFonts w:ascii="Times New Roman" w:eastAsia="標楷體" w:hAnsi="Times New Roman"/>
          <w:color w:val="000000" w:themeColor="text1"/>
          <w:sz w:val="28"/>
          <w:szCs w:val="28"/>
        </w:rPr>
        <w:t>以</w:t>
      </w:r>
      <w:r w:rsidRPr="0044020E">
        <w:rPr>
          <w:rFonts w:ascii="Times New Roman" w:eastAsia="標楷體" w:hAnsi="Times New Roman"/>
          <w:b/>
          <w:color w:val="000000" w:themeColor="text1"/>
          <w:sz w:val="28"/>
          <w:szCs w:val="28"/>
          <w:u w:val="single"/>
        </w:rPr>
        <w:t>40</w:t>
      </w:r>
      <w:r w:rsidRPr="0044020E">
        <w:rPr>
          <w:rFonts w:ascii="Times New Roman" w:eastAsia="標楷體" w:hAnsi="Times New Roman"/>
          <w:b/>
          <w:color w:val="000000" w:themeColor="text1"/>
          <w:sz w:val="28"/>
          <w:szCs w:val="28"/>
          <w:u w:val="single"/>
        </w:rPr>
        <w:t>頁</w:t>
      </w:r>
      <w:r w:rsidRPr="0044020E">
        <w:rPr>
          <w:rFonts w:ascii="Times New Roman" w:eastAsia="標楷體" w:hAnsi="Times New Roman"/>
          <w:color w:val="000000" w:themeColor="text1"/>
          <w:sz w:val="28"/>
          <w:szCs w:val="28"/>
        </w:rPr>
        <w:t>為限</w:t>
      </w:r>
      <w:r w:rsidRPr="0044020E">
        <w:rPr>
          <w:rFonts w:ascii="Times New Roman" w:eastAsia="標楷體" w:hAnsi="Times New Roman" w:hint="eastAsia"/>
          <w:color w:val="000000" w:themeColor="text1"/>
          <w:sz w:val="28"/>
          <w:szCs w:val="28"/>
        </w:rPr>
        <w:t>、個別型以</w:t>
      </w:r>
      <w:r w:rsidRPr="0044020E">
        <w:rPr>
          <w:rFonts w:ascii="Times New Roman" w:eastAsia="標楷體" w:hAnsi="Times New Roman" w:hint="eastAsia"/>
          <w:b/>
          <w:color w:val="000000" w:themeColor="text1"/>
          <w:sz w:val="28"/>
          <w:szCs w:val="28"/>
          <w:u w:val="single"/>
        </w:rPr>
        <w:t>25</w:t>
      </w:r>
      <w:r w:rsidRPr="0044020E">
        <w:rPr>
          <w:rFonts w:ascii="Times New Roman" w:eastAsia="標楷體" w:hAnsi="Times New Roman" w:hint="eastAsia"/>
          <w:b/>
          <w:color w:val="000000" w:themeColor="text1"/>
          <w:sz w:val="28"/>
          <w:szCs w:val="28"/>
          <w:u w:val="single"/>
        </w:rPr>
        <w:t>頁</w:t>
      </w:r>
      <w:r w:rsidRPr="0044020E">
        <w:rPr>
          <w:rFonts w:ascii="Times New Roman" w:eastAsia="標楷體" w:hAnsi="Times New Roman" w:hint="eastAsia"/>
          <w:color w:val="000000" w:themeColor="text1"/>
          <w:sz w:val="28"/>
          <w:szCs w:val="28"/>
        </w:rPr>
        <w:t>為限</w:t>
      </w:r>
      <w:r w:rsidRPr="0044020E">
        <w:rPr>
          <w:rFonts w:ascii="Times New Roman" w:eastAsia="標楷體" w:hAnsi="Times New Roman"/>
          <w:color w:val="000000" w:themeColor="text1"/>
          <w:sz w:val="28"/>
          <w:szCs w:val="28"/>
        </w:rPr>
        <w:t>(</w:t>
      </w:r>
      <w:r w:rsidRPr="0044020E">
        <w:rPr>
          <w:rFonts w:ascii="Times New Roman" w:eastAsia="標楷體" w:hAnsi="Times New Roman"/>
          <w:color w:val="000000" w:themeColor="text1"/>
          <w:sz w:val="28"/>
          <w:szCs w:val="28"/>
        </w:rPr>
        <w:t>含圖、表，不含參考文獻及附件</w:t>
      </w:r>
      <w:r w:rsidRPr="0044020E">
        <w:rPr>
          <w:rFonts w:ascii="Times New Roman" w:eastAsia="標楷體" w:hAnsi="Times New Roman"/>
          <w:color w:val="000000" w:themeColor="text1"/>
          <w:sz w:val="28"/>
          <w:szCs w:val="28"/>
        </w:rPr>
        <w:t>)</w:t>
      </w:r>
      <w:r w:rsidRPr="0044020E">
        <w:rPr>
          <w:rFonts w:ascii="Times New Roman" w:eastAsia="標楷體" w:hAnsi="Times New Roman"/>
          <w:color w:val="000000" w:themeColor="text1"/>
          <w:sz w:val="28"/>
          <w:szCs w:val="28"/>
        </w:rPr>
        <w:t>，</w:t>
      </w:r>
      <w:r w:rsidRPr="0044020E">
        <w:rPr>
          <w:rFonts w:ascii="Times New Roman" w:eastAsia="標楷體" w:hAnsi="Times New Roman" w:hint="eastAsia"/>
          <w:color w:val="000000" w:themeColor="text1"/>
          <w:sz w:val="28"/>
          <w:szCs w:val="28"/>
        </w:rPr>
        <w:t>以英文撰寫，</w:t>
      </w:r>
      <w:r w:rsidRPr="0044020E">
        <w:rPr>
          <w:rFonts w:ascii="Times New Roman" w:eastAsia="標楷體" w:hAnsi="Times New Roman"/>
          <w:color w:val="000000" w:themeColor="text1"/>
          <w:sz w:val="28"/>
          <w:szCs w:val="28"/>
        </w:rPr>
        <w:t>格式不符者不予受理，超過部</w:t>
      </w:r>
      <w:r w:rsidRPr="0044020E">
        <w:rPr>
          <w:rFonts w:ascii="Times New Roman" w:eastAsia="標楷體" w:hAnsi="Times New Roman" w:hint="eastAsia"/>
          <w:color w:val="000000" w:themeColor="text1"/>
          <w:sz w:val="28"/>
          <w:szCs w:val="28"/>
        </w:rPr>
        <w:t>分</w:t>
      </w:r>
      <w:r w:rsidRPr="0044020E">
        <w:rPr>
          <w:rFonts w:ascii="Times New Roman" w:eastAsia="標楷體" w:hAnsi="Times New Roman"/>
          <w:color w:val="000000" w:themeColor="text1"/>
          <w:sz w:val="28"/>
          <w:szCs w:val="28"/>
        </w:rPr>
        <w:t>不予審查。</w:t>
      </w:r>
    </w:p>
    <w:p w14:paraId="563D7906" w14:textId="2E428AE1" w:rsidR="0044020E" w:rsidRDefault="0044020E" w:rsidP="00454B39">
      <w:pPr>
        <w:pStyle w:val="a3"/>
        <w:numPr>
          <w:ilvl w:val="2"/>
          <w:numId w:val="21"/>
        </w:numPr>
        <w:autoSpaceDE w:val="0"/>
        <w:autoSpaceDN w:val="0"/>
        <w:adjustRightInd w:val="0"/>
        <w:snapToGrid w:val="0"/>
        <w:spacing w:before="100" w:beforeAutospacing="1" w:after="100" w:afterAutospacing="1" w:line="460" w:lineRule="atLeast"/>
        <w:ind w:leftChars="0" w:left="992" w:hanging="482"/>
        <w:jc w:val="both"/>
        <w:rPr>
          <w:rFonts w:ascii="Times New Roman" w:eastAsia="標楷體" w:hAnsi="Times New Roman"/>
          <w:color w:val="000000" w:themeColor="text1"/>
          <w:sz w:val="28"/>
          <w:szCs w:val="28"/>
        </w:rPr>
      </w:pPr>
      <w:r w:rsidRPr="007C793D">
        <w:rPr>
          <w:rFonts w:ascii="Times New Roman" w:eastAsia="標楷體" w:hAnsi="Times New Roman"/>
          <w:b/>
          <w:color w:val="000000" w:themeColor="text1"/>
          <w:sz w:val="28"/>
          <w:szCs w:val="28"/>
        </w:rPr>
        <w:t>須檢附以下資料</w:t>
      </w:r>
      <w:r w:rsidRPr="007C793D">
        <w:rPr>
          <w:rFonts w:ascii="Times New Roman" w:eastAsia="標楷體" w:hAnsi="Times New Roman" w:hint="eastAsia"/>
          <w:b/>
          <w:color w:val="000000" w:themeColor="text1"/>
          <w:sz w:val="28"/>
          <w:szCs w:val="28"/>
        </w:rPr>
        <w:t>於</w:t>
      </w:r>
      <w:r w:rsidRPr="007C793D">
        <w:rPr>
          <w:rFonts w:ascii="Times New Roman" w:eastAsia="標楷體" w:hAnsi="Times New Roman"/>
          <w:b/>
          <w:color w:val="000000" w:themeColor="text1"/>
          <w:sz w:val="28"/>
          <w:szCs w:val="28"/>
        </w:rPr>
        <w:t>計畫書</w:t>
      </w:r>
      <w:r w:rsidRPr="007C793D">
        <w:rPr>
          <w:rFonts w:ascii="Times New Roman" w:eastAsia="標楷體" w:hAnsi="Times New Roman"/>
          <w:b/>
          <w:color w:val="000000" w:themeColor="text1"/>
          <w:sz w:val="28"/>
          <w:szCs w:val="28"/>
          <w:u w:val="single"/>
        </w:rPr>
        <w:t>CM03</w:t>
      </w:r>
      <w:r w:rsidRPr="007C793D">
        <w:rPr>
          <w:rFonts w:ascii="Times New Roman" w:eastAsia="標楷體" w:hAnsi="Times New Roman" w:hint="eastAsia"/>
          <w:b/>
          <w:color w:val="000000" w:themeColor="text1"/>
          <w:sz w:val="28"/>
          <w:szCs w:val="28"/>
          <w:u w:val="single"/>
        </w:rPr>
        <w:t>之後</w:t>
      </w:r>
      <w:r w:rsidRPr="007C793D">
        <w:rPr>
          <w:rFonts w:ascii="Times New Roman" w:eastAsia="標楷體" w:hAnsi="Times New Roman"/>
          <w:color w:val="000000" w:themeColor="text1"/>
          <w:sz w:val="28"/>
          <w:szCs w:val="28"/>
        </w:rPr>
        <w:t>：</w:t>
      </w:r>
    </w:p>
    <w:p w14:paraId="49D6A4E4" w14:textId="3DCC7B03" w:rsidR="0044020E" w:rsidRPr="0044020E" w:rsidRDefault="0044020E" w:rsidP="00454B39">
      <w:pPr>
        <w:pStyle w:val="a3"/>
        <w:numPr>
          <w:ilvl w:val="3"/>
          <w:numId w:val="21"/>
        </w:numPr>
        <w:autoSpaceDE w:val="0"/>
        <w:autoSpaceDN w:val="0"/>
        <w:adjustRightInd w:val="0"/>
        <w:snapToGrid w:val="0"/>
        <w:spacing w:before="100" w:beforeAutospacing="1" w:after="100" w:afterAutospacing="1" w:line="460" w:lineRule="atLeast"/>
        <w:ind w:leftChars="0" w:left="1418"/>
        <w:jc w:val="both"/>
        <w:rPr>
          <w:rFonts w:ascii="Times New Roman" w:eastAsia="標楷體" w:hAnsi="Times New Roman"/>
          <w:color w:val="000000" w:themeColor="text1"/>
          <w:sz w:val="28"/>
          <w:szCs w:val="28"/>
        </w:rPr>
      </w:pPr>
      <w:r w:rsidRPr="00F057E6">
        <w:rPr>
          <w:rFonts w:ascii="Times New Roman" w:eastAsia="標楷體" w:hAnsi="Times New Roman"/>
          <w:color w:val="000000" w:themeColor="text1"/>
          <w:sz w:val="28"/>
          <w:szCs w:val="28"/>
        </w:rPr>
        <w:t>附件</w:t>
      </w:r>
      <w:r w:rsidRPr="00F057E6">
        <w:rPr>
          <w:rFonts w:ascii="Times New Roman" w:eastAsia="標楷體" w:hAnsi="Times New Roman"/>
          <w:color w:val="000000" w:themeColor="text1"/>
          <w:sz w:val="28"/>
          <w:szCs w:val="28"/>
        </w:rPr>
        <w:t>1</w:t>
      </w:r>
      <w:r w:rsidRPr="00F057E6">
        <w:rPr>
          <w:rFonts w:ascii="Times New Roman" w:eastAsia="標楷體" w:hAnsi="Times New Roman"/>
          <w:color w:val="000000" w:themeColor="text1"/>
          <w:sz w:val="28"/>
          <w:szCs w:val="28"/>
        </w:rPr>
        <w:t>：同意配合本專案相關管考作業、資料彙報、參與活動</w:t>
      </w:r>
      <w:r w:rsidRPr="00F057E6">
        <w:rPr>
          <w:rFonts w:ascii="Times New Roman" w:eastAsia="標楷體" w:hAnsi="Times New Roman" w:hint="eastAsia"/>
          <w:color w:val="000000" w:themeColor="text1"/>
          <w:kern w:val="0"/>
          <w:sz w:val="28"/>
          <w:szCs w:val="28"/>
        </w:rPr>
        <w:t>承諾</w:t>
      </w:r>
      <w:r w:rsidRPr="00F057E6">
        <w:rPr>
          <w:rFonts w:ascii="Times New Roman" w:eastAsia="標楷體" w:hAnsi="Times New Roman"/>
          <w:color w:val="000000" w:themeColor="text1"/>
          <w:kern w:val="0"/>
          <w:sz w:val="28"/>
          <w:szCs w:val="28"/>
        </w:rPr>
        <w:t>書。</w:t>
      </w:r>
    </w:p>
    <w:p w14:paraId="6897EB11" w14:textId="3CC51FBC" w:rsidR="0044020E" w:rsidRDefault="0044020E" w:rsidP="00454B39">
      <w:pPr>
        <w:pStyle w:val="a3"/>
        <w:numPr>
          <w:ilvl w:val="3"/>
          <w:numId w:val="21"/>
        </w:numPr>
        <w:autoSpaceDE w:val="0"/>
        <w:autoSpaceDN w:val="0"/>
        <w:adjustRightInd w:val="0"/>
        <w:snapToGrid w:val="0"/>
        <w:spacing w:before="100" w:beforeAutospacing="1" w:after="100" w:afterAutospacing="1" w:line="460" w:lineRule="atLeast"/>
        <w:ind w:leftChars="0" w:left="1418"/>
        <w:jc w:val="both"/>
        <w:rPr>
          <w:rFonts w:ascii="Times New Roman" w:eastAsia="標楷體" w:hAnsi="Times New Roman"/>
          <w:color w:val="000000" w:themeColor="text1"/>
          <w:sz w:val="28"/>
          <w:szCs w:val="28"/>
        </w:rPr>
      </w:pPr>
      <w:r w:rsidRPr="00F057E6">
        <w:rPr>
          <w:rFonts w:ascii="Times New Roman" w:eastAsia="標楷體" w:hAnsi="Times New Roman"/>
          <w:color w:val="000000" w:themeColor="text1"/>
          <w:sz w:val="28"/>
          <w:szCs w:val="28"/>
        </w:rPr>
        <w:t>附件</w:t>
      </w:r>
      <w:r w:rsidRPr="00F057E6">
        <w:rPr>
          <w:rFonts w:ascii="Times New Roman" w:eastAsia="標楷體" w:hAnsi="Times New Roman"/>
          <w:color w:val="000000" w:themeColor="text1"/>
          <w:sz w:val="28"/>
          <w:szCs w:val="28"/>
        </w:rPr>
        <w:t>2</w:t>
      </w:r>
      <w:r w:rsidRPr="00F057E6">
        <w:rPr>
          <w:rFonts w:ascii="Times New Roman" w:eastAsia="標楷體" w:hAnsi="Times New Roman"/>
          <w:color w:val="000000" w:themeColor="text1"/>
          <w:sz w:val="28"/>
          <w:szCs w:val="28"/>
        </w:rPr>
        <w:t>：</w:t>
      </w:r>
      <w:r w:rsidRPr="00F057E6">
        <w:rPr>
          <w:rFonts w:ascii="Times New Roman" w:eastAsia="標楷體" w:hAnsi="Times New Roman" w:hint="eastAsia"/>
          <w:color w:val="000000" w:themeColor="text1"/>
          <w:sz w:val="28"/>
          <w:szCs w:val="28"/>
        </w:rPr>
        <w:t>研究主題關聯資料表</w:t>
      </w:r>
      <w:r w:rsidRPr="00F057E6">
        <w:rPr>
          <w:rFonts w:ascii="Times New Roman" w:eastAsia="標楷體" w:hAnsi="Times New Roman"/>
          <w:color w:val="000000" w:themeColor="text1"/>
          <w:sz w:val="28"/>
          <w:szCs w:val="28"/>
        </w:rPr>
        <w:t>。</w:t>
      </w:r>
    </w:p>
    <w:p w14:paraId="715F4E3A" w14:textId="70490C97" w:rsidR="0044020E" w:rsidRPr="00C8477D" w:rsidRDefault="0044020E" w:rsidP="00454B39">
      <w:pPr>
        <w:pStyle w:val="a3"/>
        <w:numPr>
          <w:ilvl w:val="3"/>
          <w:numId w:val="21"/>
        </w:numPr>
        <w:autoSpaceDE w:val="0"/>
        <w:autoSpaceDN w:val="0"/>
        <w:adjustRightInd w:val="0"/>
        <w:snapToGrid w:val="0"/>
        <w:spacing w:before="100" w:beforeAutospacing="1" w:after="100" w:afterAutospacing="1" w:line="460" w:lineRule="atLeast"/>
        <w:ind w:leftChars="0" w:left="1418"/>
        <w:jc w:val="both"/>
        <w:rPr>
          <w:rFonts w:ascii="Times New Roman" w:eastAsia="標楷體" w:hAnsi="Times New Roman"/>
          <w:color w:val="000000" w:themeColor="text1"/>
          <w:sz w:val="28"/>
          <w:szCs w:val="28"/>
        </w:rPr>
      </w:pPr>
      <w:r w:rsidRPr="00F057E6">
        <w:rPr>
          <w:rFonts w:ascii="Times New Roman" w:eastAsia="標楷體" w:hAnsi="Times New Roman"/>
          <w:color w:val="000000" w:themeColor="text1"/>
          <w:sz w:val="28"/>
          <w:szCs w:val="28"/>
        </w:rPr>
        <w:t>附件</w:t>
      </w:r>
      <w:r w:rsidRPr="00F057E6">
        <w:rPr>
          <w:rFonts w:ascii="Times New Roman" w:eastAsia="標楷體" w:hAnsi="Times New Roman"/>
          <w:color w:val="000000" w:themeColor="text1"/>
          <w:sz w:val="28"/>
          <w:szCs w:val="28"/>
        </w:rPr>
        <w:t>3</w:t>
      </w:r>
      <w:r w:rsidRPr="00F057E6">
        <w:rPr>
          <w:rFonts w:ascii="Times New Roman" w:eastAsia="標楷體" w:hAnsi="Times New Roman"/>
          <w:color w:val="000000" w:themeColor="text1"/>
          <w:sz w:val="28"/>
          <w:szCs w:val="28"/>
        </w:rPr>
        <w:t>：</w:t>
      </w:r>
      <w:r w:rsidRPr="00F057E6">
        <w:rPr>
          <w:rFonts w:ascii="Times New Roman" w:eastAsia="標楷體" w:hAnsi="Times New Roman" w:hint="eastAsia"/>
          <w:color w:val="000000" w:themeColor="text1"/>
          <w:sz w:val="28"/>
          <w:szCs w:val="28"/>
        </w:rPr>
        <w:t>OKR</w:t>
      </w:r>
      <w:r w:rsidRPr="00F057E6">
        <w:rPr>
          <w:rFonts w:ascii="Times New Roman" w:eastAsia="標楷體" w:hAnsi="Times New Roman" w:hint="eastAsia"/>
          <w:color w:val="000000" w:themeColor="text1"/>
          <w:sz w:val="28"/>
          <w:szCs w:val="28"/>
        </w:rPr>
        <w:t>與</w:t>
      </w:r>
      <w:r w:rsidRPr="00F057E6">
        <w:rPr>
          <w:rFonts w:ascii="Times New Roman" w:eastAsia="標楷體" w:hAnsi="Times New Roman" w:hint="eastAsia"/>
          <w:color w:val="000000" w:themeColor="text1"/>
          <w:sz w:val="28"/>
          <w:szCs w:val="28"/>
        </w:rPr>
        <w:t>KPI</w:t>
      </w:r>
      <w:r w:rsidRPr="00F057E6">
        <w:rPr>
          <w:rFonts w:ascii="Times New Roman" w:eastAsia="標楷體" w:hAnsi="Times New Roman" w:hint="eastAsia"/>
          <w:color w:val="000000" w:themeColor="text1"/>
          <w:sz w:val="28"/>
          <w:szCs w:val="28"/>
        </w:rPr>
        <w:t>績效資料表</w:t>
      </w:r>
      <w:r w:rsidRPr="00F057E6">
        <w:rPr>
          <w:rFonts w:ascii="Times New Roman" w:eastAsia="標楷體" w:hAnsi="Times New Roman"/>
          <w:color w:val="000000" w:themeColor="text1"/>
          <w:sz w:val="28"/>
          <w:szCs w:val="28"/>
        </w:rPr>
        <w:t>。</w:t>
      </w:r>
    </w:p>
    <w:p w14:paraId="0072D616" w14:textId="79D56FCF" w:rsidR="00111935" w:rsidRPr="00C43324" w:rsidRDefault="00111935" w:rsidP="00454B39">
      <w:pPr>
        <w:pStyle w:val="a3"/>
        <w:numPr>
          <w:ilvl w:val="0"/>
          <w:numId w:val="14"/>
        </w:numPr>
        <w:spacing w:before="100" w:beforeAutospacing="1" w:after="100" w:afterAutospacing="1"/>
        <w:ind w:leftChars="0" w:left="709"/>
        <w:jc w:val="both"/>
        <w:rPr>
          <w:rFonts w:ascii="Times New Roman" w:eastAsia="標楷體" w:hAnsi="Times New Roman" w:cs="Times New Roman"/>
          <w:b/>
          <w:bCs/>
          <w:sz w:val="28"/>
          <w:szCs w:val="28"/>
        </w:rPr>
      </w:pPr>
      <w:r w:rsidRPr="00C43324">
        <w:rPr>
          <w:rFonts w:ascii="Times New Roman" w:eastAsia="標楷體" w:hAnsi="Times New Roman" w:cs="Times New Roman" w:hint="eastAsia"/>
          <w:b/>
          <w:bCs/>
          <w:sz w:val="28"/>
          <w:szCs w:val="28"/>
        </w:rPr>
        <w:t>申請作業：</w:t>
      </w:r>
    </w:p>
    <w:p w14:paraId="0ACD6C97" w14:textId="6BDD5169" w:rsidR="00111935" w:rsidRPr="00F057E6" w:rsidRDefault="00111935" w:rsidP="00454B39">
      <w:pPr>
        <w:pStyle w:val="a3"/>
        <w:numPr>
          <w:ilvl w:val="2"/>
          <w:numId w:val="23"/>
        </w:numPr>
        <w:autoSpaceDE w:val="0"/>
        <w:autoSpaceDN w:val="0"/>
        <w:adjustRightInd w:val="0"/>
        <w:snapToGrid w:val="0"/>
        <w:spacing w:before="100" w:beforeAutospacing="1" w:after="100" w:afterAutospacing="1" w:line="460" w:lineRule="atLeast"/>
        <w:ind w:leftChars="0" w:left="993"/>
        <w:jc w:val="both"/>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sz w:val="28"/>
          <w:szCs w:val="28"/>
        </w:rPr>
        <w:t>本專案申請案實施線上申請，各類書表請務必至</w:t>
      </w:r>
      <w:r w:rsidR="00FD131B">
        <w:rPr>
          <w:rFonts w:ascii="Times New Roman" w:eastAsia="標楷體" w:hAnsi="Times New Roman" w:hint="eastAsia"/>
          <w:color w:val="000000" w:themeColor="text1"/>
          <w:sz w:val="28"/>
          <w:szCs w:val="28"/>
        </w:rPr>
        <w:t>國科</w:t>
      </w:r>
      <w:r w:rsidRPr="00F057E6">
        <w:rPr>
          <w:rFonts w:ascii="Times New Roman" w:eastAsia="標楷體" w:hAnsi="Times New Roman" w:hint="eastAsia"/>
          <w:color w:val="000000" w:themeColor="text1"/>
          <w:sz w:val="28"/>
          <w:szCs w:val="28"/>
        </w:rPr>
        <w:t>會網站（</w:t>
      </w:r>
      <w:r w:rsidRPr="00F057E6">
        <w:rPr>
          <w:rFonts w:ascii="Times New Roman" w:eastAsia="標楷體" w:hAnsi="Times New Roman" w:hint="eastAsia"/>
          <w:color w:val="000000" w:themeColor="text1"/>
          <w:sz w:val="28"/>
          <w:szCs w:val="28"/>
        </w:rPr>
        <w:t>https://www.</w:t>
      </w:r>
      <w:r w:rsidRPr="00F057E6">
        <w:rPr>
          <w:rFonts w:ascii="Times New Roman" w:eastAsia="標楷體" w:hAnsi="Times New Roman"/>
          <w:color w:val="000000" w:themeColor="text1"/>
          <w:sz w:val="28"/>
          <w:szCs w:val="28"/>
        </w:rPr>
        <w:t>nstc</w:t>
      </w:r>
      <w:r w:rsidRPr="00F057E6">
        <w:rPr>
          <w:rFonts w:ascii="Times New Roman" w:eastAsia="標楷體" w:hAnsi="Times New Roman" w:hint="eastAsia"/>
          <w:color w:val="000000" w:themeColor="text1"/>
          <w:sz w:val="28"/>
          <w:szCs w:val="28"/>
        </w:rPr>
        <w:t>.gov.tw/</w:t>
      </w:r>
      <w:r w:rsidRPr="00F057E6">
        <w:rPr>
          <w:rFonts w:ascii="Times New Roman" w:eastAsia="標楷體" w:hAnsi="Times New Roman" w:hint="eastAsia"/>
          <w:color w:val="000000" w:themeColor="text1"/>
          <w:sz w:val="28"/>
          <w:szCs w:val="28"/>
        </w:rPr>
        <w:t>）進入「學術研發服務網」製作。</w:t>
      </w:r>
    </w:p>
    <w:p w14:paraId="05CB8326" w14:textId="4E51DF19" w:rsidR="00111935" w:rsidRPr="00F057E6" w:rsidRDefault="00111935" w:rsidP="00454B39">
      <w:pPr>
        <w:pStyle w:val="a3"/>
        <w:numPr>
          <w:ilvl w:val="2"/>
          <w:numId w:val="23"/>
        </w:numPr>
        <w:autoSpaceDE w:val="0"/>
        <w:autoSpaceDN w:val="0"/>
        <w:adjustRightInd w:val="0"/>
        <w:snapToGrid w:val="0"/>
        <w:spacing w:before="100" w:beforeAutospacing="1" w:after="100" w:afterAutospacing="1" w:line="460" w:lineRule="atLeast"/>
        <w:ind w:leftChars="0" w:left="993"/>
        <w:jc w:val="both"/>
        <w:rPr>
          <w:rFonts w:ascii="Times New Roman" w:eastAsia="標楷體" w:hAnsi="Times New Roman"/>
          <w:color w:val="000000" w:themeColor="text1"/>
          <w:sz w:val="28"/>
          <w:szCs w:val="28"/>
        </w:rPr>
      </w:pPr>
      <w:r w:rsidRPr="00F057E6">
        <w:rPr>
          <w:rFonts w:ascii="Times New Roman" w:eastAsia="標楷體" w:hAnsi="Times New Roman"/>
          <w:color w:val="000000" w:themeColor="text1"/>
          <w:sz w:val="28"/>
          <w:szCs w:val="28"/>
        </w:rPr>
        <w:t>申請人之任職機構應於</w:t>
      </w:r>
      <w:r w:rsidRPr="00F61028">
        <w:rPr>
          <w:rFonts w:ascii="Times New Roman" w:eastAsia="標楷體" w:hAnsi="Times New Roman" w:hint="eastAsia"/>
          <w:color w:val="000000" w:themeColor="text1"/>
          <w:sz w:val="28"/>
          <w:szCs w:val="28"/>
        </w:rPr>
        <w:t>11</w:t>
      </w:r>
      <w:r w:rsidRPr="00F61028">
        <w:rPr>
          <w:rFonts w:ascii="Times New Roman" w:eastAsia="標楷體" w:hAnsi="Times New Roman"/>
          <w:sz w:val="28"/>
          <w:szCs w:val="28"/>
        </w:rPr>
        <w:t>2</w:t>
      </w:r>
      <w:r w:rsidRPr="00F61028">
        <w:rPr>
          <w:rFonts w:ascii="Times New Roman" w:eastAsia="標楷體" w:hAnsi="Times New Roman" w:hint="eastAsia"/>
          <w:sz w:val="28"/>
          <w:szCs w:val="28"/>
        </w:rPr>
        <w:t>年</w:t>
      </w:r>
      <w:r w:rsidR="0047308C">
        <w:rPr>
          <w:rFonts w:ascii="Times New Roman" w:eastAsia="標楷體" w:hAnsi="Times New Roman"/>
          <w:sz w:val="28"/>
          <w:szCs w:val="28"/>
        </w:rPr>
        <w:t>4</w:t>
      </w:r>
      <w:r w:rsidRPr="00F61028">
        <w:rPr>
          <w:rFonts w:ascii="Times New Roman" w:eastAsia="標楷體" w:hAnsi="Times New Roman" w:hint="eastAsia"/>
          <w:sz w:val="28"/>
          <w:szCs w:val="28"/>
        </w:rPr>
        <w:t>月</w:t>
      </w:r>
      <w:r w:rsidR="0047308C">
        <w:rPr>
          <w:rFonts w:ascii="Times New Roman" w:eastAsia="標楷體" w:hAnsi="Times New Roman"/>
          <w:sz w:val="28"/>
          <w:szCs w:val="28"/>
        </w:rPr>
        <w:t>28</w:t>
      </w:r>
      <w:r w:rsidRPr="00F61028">
        <w:rPr>
          <w:rFonts w:ascii="Times New Roman" w:eastAsia="標楷體" w:hAnsi="Times New Roman" w:hint="eastAsia"/>
          <w:sz w:val="28"/>
          <w:szCs w:val="28"/>
        </w:rPr>
        <w:t>日</w:t>
      </w:r>
      <w:r w:rsidRPr="00F61028">
        <w:rPr>
          <w:rFonts w:ascii="Times New Roman" w:eastAsia="標楷體" w:hAnsi="Times New Roman" w:hint="eastAsia"/>
          <w:color w:val="000000" w:themeColor="text1"/>
          <w:sz w:val="28"/>
          <w:szCs w:val="28"/>
        </w:rPr>
        <w:t>（星期</w:t>
      </w:r>
      <w:r w:rsidR="0047308C">
        <w:rPr>
          <w:rFonts w:ascii="Times New Roman" w:eastAsia="標楷體" w:hAnsi="Times New Roman" w:hint="eastAsia"/>
          <w:color w:val="000000" w:themeColor="text1"/>
          <w:sz w:val="28"/>
          <w:szCs w:val="28"/>
        </w:rPr>
        <w:t>五</w:t>
      </w:r>
      <w:r w:rsidRPr="00F61028">
        <w:rPr>
          <w:rFonts w:ascii="Times New Roman" w:eastAsia="標楷體" w:hAnsi="Times New Roman" w:hint="eastAsia"/>
          <w:color w:val="000000" w:themeColor="text1"/>
          <w:sz w:val="28"/>
          <w:szCs w:val="28"/>
        </w:rPr>
        <w:t>）</w:t>
      </w:r>
      <w:r w:rsidRPr="00F057E6">
        <w:rPr>
          <w:rFonts w:ascii="Times New Roman" w:eastAsia="標楷體" w:hAnsi="Times New Roman" w:hint="eastAsia"/>
          <w:color w:val="000000" w:themeColor="text1"/>
          <w:sz w:val="28"/>
          <w:szCs w:val="28"/>
        </w:rPr>
        <w:t>前函送</w:t>
      </w:r>
      <w:r w:rsidRPr="00F057E6">
        <w:rPr>
          <w:rFonts w:ascii="Times New Roman" w:eastAsia="標楷體" w:hAnsi="Times New Roman" w:hint="eastAsia"/>
          <w:color w:val="000000" w:themeColor="text1"/>
          <w:sz w:val="28"/>
          <w:szCs w:val="28"/>
        </w:rPr>
        <w:t>11</w:t>
      </w:r>
      <w:r w:rsidR="00054381" w:rsidRPr="00F057E6">
        <w:rPr>
          <w:rFonts w:ascii="Times New Roman" w:eastAsia="標楷體" w:hAnsi="Times New Roman"/>
          <w:color w:val="000000" w:themeColor="text1"/>
          <w:sz w:val="28"/>
          <w:szCs w:val="28"/>
        </w:rPr>
        <w:t>2</w:t>
      </w:r>
      <w:r w:rsidRPr="00F057E6">
        <w:rPr>
          <w:rFonts w:ascii="Times New Roman" w:eastAsia="標楷體" w:hAnsi="Times New Roman" w:hint="eastAsia"/>
          <w:color w:val="000000" w:themeColor="text1"/>
          <w:sz w:val="28"/>
          <w:szCs w:val="28"/>
        </w:rPr>
        <w:t>年度專題研究計畫申請書，逾期恕不受理</w:t>
      </w:r>
      <w:r w:rsidRPr="00F057E6">
        <w:rPr>
          <w:rFonts w:ascii="Times New Roman" w:eastAsia="標楷體" w:hAnsi="Times New Roman"/>
          <w:color w:val="000000" w:themeColor="text1"/>
          <w:sz w:val="28"/>
          <w:szCs w:val="28"/>
        </w:rPr>
        <w:t>。</w:t>
      </w:r>
    </w:p>
    <w:p w14:paraId="3378AA8B" w14:textId="49DAD8AC" w:rsidR="00D632F2" w:rsidRPr="00454B39" w:rsidRDefault="00111935" w:rsidP="00454B39">
      <w:pPr>
        <w:pStyle w:val="a3"/>
        <w:numPr>
          <w:ilvl w:val="2"/>
          <w:numId w:val="23"/>
        </w:numPr>
        <w:autoSpaceDE w:val="0"/>
        <w:autoSpaceDN w:val="0"/>
        <w:adjustRightInd w:val="0"/>
        <w:snapToGrid w:val="0"/>
        <w:spacing w:before="100" w:beforeAutospacing="1" w:after="100" w:afterAutospacing="1" w:line="460" w:lineRule="atLeast"/>
        <w:ind w:leftChars="0" w:left="993"/>
        <w:jc w:val="both"/>
        <w:rPr>
          <w:rFonts w:ascii="Times New Roman" w:eastAsia="標楷體" w:hAnsi="Times New Roman"/>
          <w:color w:val="000000" w:themeColor="text1"/>
          <w:sz w:val="28"/>
          <w:szCs w:val="28"/>
        </w:rPr>
      </w:pPr>
      <w:r w:rsidRPr="00F057E6">
        <w:rPr>
          <w:rFonts w:ascii="Times New Roman" w:eastAsia="標楷體" w:hAnsi="Times New Roman"/>
          <w:color w:val="000000" w:themeColor="text1"/>
          <w:sz w:val="28"/>
          <w:szCs w:val="28"/>
        </w:rPr>
        <w:t>線上申請時</w:t>
      </w:r>
      <w:r w:rsidRPr="00F057E6">
        <w:rPr>
          <w:rFonts w:ascii="Times New Roman" w:eastAsia="標楷體" w:hAnsi="Times New Roman" w:hint="eastAsia"/>
          <w:color w:val="000000" w:themeColor="text1"/>
          <w:sz w:val="28"/>
          <w:szCs w:val="28"/>
        </w:rPr>
        <w:t>，</w:t>
      </w:r>
      <w:r w:rsidR="00CE2AB6" w:rsidRPr="00F057E6">
        <w:rPr>
          <w:rFonts w:ascii="Times New Roman" w:eastAsia="標楷體" w:hAnsi="Times New Roman" w:hint="eastAsia"/>
          <w:color w:val="000000" w:themeColor="text1"/>
          <w:sz w:val="28"/>
          <w:szCs w:val="28"/>
        </w:rPr>
        <w:t>請於「專題類</w:t>
      </w:r>
      <w:r w:rsidR="00CE2AB6" w:rsidRPr="00F057E6">
        <w:rPr>
          <w:rFonts w:ascii="Times New Roman" w:eastAsia="標楷體" w:hAnsi="Times New Roman" w:hint="eastAsia"/>
          <w:color w:val="000000" w:themeColor="text1"/>
          <w:sz w:val="28"/>
          <w:szCs w:val="28"/>
        </w:rPr>
        <w:t>-</w:t>
      </w:r>
      <w:r w:rsidR="00CE2AB6" w:rsidRPr="00F057E6">
        <w:rPr>
          <w:rFonts w:ascii="Times New Roman" w:eastAsia="標楷體" w:hAnsi="Times New Roman" w:hint="eastAsia"/>
          <w:color w:val="000000" w:themeColor="text1"/>
          <w:sz w:val="28"/>
          <w:szCs w:val="28"/>
        </w:rPr>
        <w:t>隨到隨審計畫」計畫類別點選「</w:t>
      </w:r>
      <w:r w:rsidR="00CE2AB6" w:rsidRPr="00EC25DB">
        <w:rPr>
          <w:rFonts w:ascii="Times New Roman" w:eastAsia="標楷體" w:hAnsi="Times New Roman" w:hint="eastAsia"/>
          <w:b/>
          <w:bCs/>
          <w:color w:val="000000" w:themeColor="text1"/>
          <w:sz w:val="28"/>
          <w:szCs w:val="28"/>
        </w:rPr>
        <w:t>一般策略專案計畫</w:t>
      </w:r>
      <w:r w:rsidR="00CE2AB6" w:rsidRPr="00F057E6">
        <w:rPr>
          <w:rFonts w:ascii="Times New Roman" w:eastAsia="標楷體" w:hAnsi="Times New Roman" w:hint="eastAsia"/>
          <w:color w:val="000000" w:themeColor="text1"/>
          <w:sz w:val="28"/>
          <w:szCs w:val="28"/>
        </w:rPr>
        <w:t>」；單一整合型計畫請點選「整合型計畫」，否則為「個別型計畫」；計畫歸屬請勾</w:t>
      </w:r>
      <w:r w:rsidR="00CE2AB6" w:rsidRPr="00F057E6">
        <w:rPr>
          <w:rFonts w:ascii="Times New Roman" w:eastAsia="標楷體" w:hAnsi="Times New Roman" w:hint="eastAsia"/>
          <w:color w:val="000000" w:themeColor="text1"/>
          <w:sz w:val="28"/>
          <w:szCs w:val="28"/>
        </w:rPr>
        <w:lastRenderedPageBreak/>
        <w:t>選「</w:t>
      </w:r>
      <w:r w:rsidR="00CE2AB6" w:rsidRPr="00EC25DB">
        <w:rPr>
          <w:rFonts w:ascii="Times New Roman" w:eastAsia="標楷體" w:hAnsi="Times New Roman" w:hint="eastAsia"/>
          <w:b/>
          <w:bCs/>
          <w:color w:val="000000" w:themeColor="text1"/>
          <w:sz w:val="28"/>
          <w:szCs w:val="28"/>
        </w:rPr>
        <w:t>前瞻應用處</w:t>
      </w:r>
      <w:r w:rsidR="00CE2AB6" w:rsidRPr="00F057E6">
        <w:rPr>
          <w:rFonts w:ascii="Times New Roman" w:eastAsia="標楷體" w:hAnsi="Times New Roman" w:hint="eastAsia"/>
          <w:color w:val="000000" w:themeColor="text1"/>
          <w:sz w:val="28"/>
          <w:szCs w:val="28"/>
        </w:rPr>
        <w:t>」；學門代碼請勾選「</w:t>
      </w:r>
      <w:r w:rsidR="00CE2AB6" w:rsidRPr="00EC25DB">
        <w:rPr>
          <w:rFonts w:ascii="Times New Roman" w:eastAsia="標楷體" w:hAnsi="Times New Roman" w:hint="eastAsia"/>
          <w:b/>
          <w:bCs/>
          <w:color w:val="000000" w:themeColor="text1"/>
          <w:sz w:val="28"/>
          <w:szCs w:val="28"/>
        </w:rPr>
        <w:t>P33-</w:t>
      </w:r>
      <w:r w:rsidR="00CE2AB6" w:rsidRPr="00EC25DB">
        <w:rPr>
          <w:rFonts w:ascii="Times New Roman" w:eastAsia="標楷體" w:hAnsi="Times New Roman" w:hint="eastAsia"/>
          <w:b/>
          <w:bCs/>
          <w:color w:val="000000" w:themeColor="text1"/>
          <w:sz w:val="28"/>
          <w:szCs w:val="28"/>
        </w:rPr>
        <w:t>資安科技研究</w:t>
      </w:r>
      <w:r w:rsidR="00CE2AB6" w:rsidRPr="00F057E6">
        <w:rPr>
          <w:rFonts w:ascii="Times New Roman" w:eastAsia="標楷體" w:hAnsi="Times New Roman" w:hint="eastAsia"/>
          <w:color w:val="000000" w:themeColor="text1"/>
          <w:sz w:val="28"/>
          <w:szCs w:val="28"/>
        </w:rPr>
        <w:t>」。</w:t>
      </w:r>
    </w:p>
    <w:p w14:paraId="5718F11E" w14:textId="2D7DA766" w:rsidR="005841CB" w:rsidRPr="00F057E6" w:rsidRDefault="00054381" w:rsidP="00454B39">
      <w:pPr>
        <w:pStyle w:val="a3"/>
        <w:numPr>
          <w:ilvl w:val="0"/>
          <w:numId w:val="1"/>
        </w:numPr>
        <w:spacing w:before="100" w:beforeAutospacing="1" w:after="100" w:afterAutospacing="1"/>
        <w:ind w:leftChars="0"/>
        <w:rPr>
          <w:rFonts w:ascii="Times New Roman" w:eastAsia="標楷體" w:hAnsi="Times New Roman" w:cs="Times New Roman"/>
          <w:b/>
          <w:bCs/>
          <w:color w:val="000000" w:themeColor="text1"/>
          <w:sz w:val="32"/>
          <w:szCs w:val="32"/>
        </w:rPr>
      </w:pPr>
      <w:r w:rsidRPr="00F057E6">
        <w:rPr>
          <w:rFonts w:ascii="Times New Roman" w:eastAsia="標楷體" w:hAnsi="Times New Roman" w:cs="Times New Roman" w:hint="eastAsia"/>
          <w:b/>
          <w:bCs/>
          <w:color w:val="000000" w:themeColor="text1"/>
          <w:sz w:val="32"/>
          <w:szCs w:val="32"/>
        </w:rPr>
        <w:t>審查</w:t>
      </w:r>
      <w:r w:rsidR="005841CB" w:rsidRPr="00F057E6">
        <w:rPr>
          <w:rFonts w:ascii="Times New Roman" w:eastAsia="標楷體" w:hAnsi="Times New Roman" w:cs="Times New Roman" w:hint="eastAsia"/>
          <w:b/>
          <w:bCs/>
          <w:color w:val="000000" w:themeColor="text1"/>
          <w:sz w:val="32"/>
          <w:szCs w:val="32"/>
        </w:rPr>
        <w:t>重點</w:t>
      </w:r>
    </w:p>
    <w:p w14:paraId="730904F8" w14:textId="03E7D45C" w:rsidR="00F5257B" w:rsidRPr="00C14DDE" w:rsidRDefault="00CE2AB6" w:rsidP="00454B39">
      <w:pPr>
        <w:spacing w:before="100" w:beforeAutospacing="1" w:after="100" w:afterAutospacing="1"/>
        <w:ind w:leftChars="200" w:left="480" w:firstLineChars="183" w:firstLine="512"/>
        <w:jc w:val="both"/>
        <w:rPr>
          <w:rFonts w:ascii="Times New Roman" w:eastAsia="標楷體" w:hAnsi="Times New Roman" w:cs="Times New Roman"/>
          <w:sz w:val="28"/>
          <w:szCs w:val="28"/>
        </w:rPr>
      </w:pPr>
      <w:r w:rsidRPr="00C14DDE">
        <w:rPr>
          <w:rFonts w:ascii="Times New Roman" w:eastAsia="標楷體" w:hAnsi="Times New Roman" w:cs="Times New Roman" w:hint="eastAsia"/>
          <w:sz w:val="28"/>
          <w:szCs w:val="28"/>
        </w:rPr>
        <w:t>本專案計畫期能挑戰國際資安技術領先地位，重視提高國際能見度、國際資安技術接軌成效與高階資安人才培育，計畫若具提升國際競爭力、促進國際合作或培育國際資安人才策略尤佳。</w:t>
      </w:r>
      <w:r w:rsidR="00054381" w:rsidRPr="00C14DDE">
        <w:rPr>
          <w:rFonts w:ascii="Times New Roman" w:eastAsia="標楷體" w:hAnsi="Times New Roman" w:cs="Times New Roman"/>
          <w:sz w:val="28"/>
          <w:szCs w:val="28"/>
        </w:rPr>
        <w:t>計畫申請及</w:t>
      </w:r>
      <w:r w:rsidR="00054381" w:rsidRPr="00C14DDE">
        <w:rPr>
          <w:rFonts w:ascii="Times New Roman" w:eastAsia="標楷體" w:hAnsi="Times New Roman" w:cs="Times New Roman" w:hint="eastAsia"/>
          <w:sz w:val="28"/>
          <w:szCs w:val="28"/>
        </w:rPr>
        <w:t>預期</w:t>
      </w:r>
      <w:r w:rsidR="00054381" w:rsidRPr="00C14DDE">
        <w:rPr>
          <w:rFonts w:ascii="Times New Roman" w:eastAsia="標楷體" w:hAnsi="Times New Roman" w:cs="Times New Roman"/>
          <w:sz w:val="28"/>
          <w:szCs w:val="28"/>
        </w:rPr>
        <w:t>成果審查將</w:t>
      </w:r>
      <w:r w:rsidR="00054381" w:rsidRPr="00C14DDE">
        <w:rPr>
          <w:rFonts w:ascii="Times New Roman" w:eastAsia="標楷體" w:hAnsi="Times New Roman" w:cs="Times New Roman" w:hint="eastAsia"/>
          <w:sz w:val="28"/>
          <w:szCs w:val="28"/>
        </w:rPr>
        <w:t>重視「附件</w:t>
      </w:r>
      <w:r w:rsidR="00054381" w:rsidRPr="00C14DDE">
        <w:rPr>
          <w:rFonts w:ascii="Times New Roman" w:eastAsia="標楷體" w:hAnsi="Times New Roman" w:cs="Times New Roman" w:hint="eastAsia"/>
          <w:sz w:val="28"/>
          <w:szCs w:val="28"/>
        </w:rPr>
        <w:t>3</w:t>
      </w:r>
      <w:r w:rsidR="00054381" w:rsidRPr="00C14DDE">
        <w:rPr>
          <w:rFonts w:ascii="Times New Roman" w:eastAsia="標楷體" w:hAnsi="Times New Roman" w:cs="Times New Roman" w:hint="eastAsia"/>
          <w:sz w:val="28"/>
          <w:szCs w:val="28"/>
        </w:rPr>
        <w:t>：</w:t>
      </w:r>
      <w:r w:rsidR="00054381" w:rsidRPr="00C14DDE">
        <w:rPr>
          <w:rFonts w:ascii="Times New Roman" w:eastAsia="標楷體" w:hAnsi="Times New Roman" w:cs="Times New Roman"/>
          <w:sz w:val="28"/>
          <w:szCs w:val="28"/>
        </w:rPr>
        <w:t>OKR</w:t>
      </w:r>
      <w:r w:rsidR="00054381" w:rsidRPr="00C14DDE">
        <w:rPr>
          <w:rFonts w:ascii="Times New Roman" w:eastAsia="標楷體" w:hAnsi="Times New Roman" w:cs="Times New Roman" w:hint="eastAsia"/>
          <w:sz w:val="28"/>
          <w:szCs w:val="28"/>
        </w:rPr>
        <w:t>與</w:t>
      </w:r>
      <w:r w:rsidR="00054381" w:rsidRPr="00C14DDE">
        <w:rPr>
          <w:rFonts w:ascii="Times New Roman" w:eastAsia="標楷體" w:hAnsi="Times New Roman" w:cs="Times New Roman" w:hint="eastAsia"/>
          <w:sz w:val="28"/>
          <w:szCs w:val="28"/>
        </w:rPr>
        <w:t>KPI</w:t>
      </w:r>
      <w:r w:rsidR="00054381" w:rsidRPr="00C14DDE">
        <w:rPr>
          <w:rFonts w:ascii="Times New Roman" w:eastAsia="標楷體" w:hAnsi="Times New Roman" w:cs="Times New Roman" w:hint="eastAsia"/>
          <w:sz w:val="28"/>
          <w:szCs w:val="28"/>
        </w:rPr>
        <w:t>績效資料表」之評核。</w:t>
      </w:r>
    </w:p>
    <w:p w14:paraId="5D0014E8" w14:textId="17A8D4B4" w:rsidR="000C727F" w:rsidRPr="00C14DDE" w:rsidRDefault="003F148B" w:rsidP="00454B39">
      <w:pPr>
        <w:spacing w:before="100" w:beforeAutospacing="1" w:after="100" w:afterAutospacing="1"/>
        <w:ind w:leftChars="200" w:left="480"/>
        <w:jc w:val="both"/>
        <w:rPr>
          <w:rFonts w:ascii="Times New Roman" w:eastAsia="標楷體" w:hAnsi="Times New Roman" w:cs="Times New Roman"/>
          <w:sz w:val="28"/>
          <w:szCs w:val="28"/>
        </w:rPr>
      </w:pPr>
      <w:r w:rsidRPr="00C14DDE">
        <w:rPr>
          <w:rFonts w:ascii="Times New Roman" w:eastAsia="標楷體" w:hAnsi="Times New Roman" w:cs="Times New Roman" w:hint="eastAsia"/>
          <w:sz w:val="28"/>
          <w:szCs w:val="28"/>
        </w:rPr>
        <w:t>此外，</w:t>
      </w:r>
      <w:r w:rsidR="000C727F" w:rsidRPr="00C14DDE">
        <w:rPr>
          <w:rFonts w:ascii="Times New Roman" w:eastAsia="標楷體" w:hAnsi="Times New Roman" w:cs="Times New Roman" w:hint="eastAsia"/>
          <w:sz w:val="28"/>
          <w:szCs w:val="28"/>
        </w:rPr>
        <w:t>計畫執行後</w:t>
      </w:r>
      <w:r w:rsidRPr="00C14DDE">
        <w:rPr>
          <w:rFonts w:ascii="Times New Roman" w:eastAsia="標楷體" w:hAnsi="Times New Roman" w:cs="Times New Roman" w:hint="eastAsia"/>
          <w:sz w:val="28"/>
          <w:szCs w:val="28"/>
        </w:rPr>
        <w:t>，依據</w:t>
      </w:r>
      <w:r w:rsidR="000C727F" w:rsidRPr="00C14DDE">
        <w:rPr>
          <w:rFonts w:ascii="Times New Roman" w:eastAsia="標楷體" w:hAnsi="Times New Roman" w:cs="Times New Roman" w:hint="eastAsia"/>
          <w:sz w:val="28"/>
          <w:szCs w:val="28"/>
        </w:rPr>
        <w:t>考評</w:t>
      </w:r>
      <w:r w:rsidRPr="00C14DDE">
        <w:rPr>
          <w:rFonts w:ascii="Times New Roman" w:eastAsia="標楷體" w:hAnsi="Times New Roman" w:cs="Times New Roman" w:hint="eastAsia"/>
          <w:sz w:val="28"/>
          <w:szCs w:val="28"/>
        </w:rPr>
        <w:t>結果之規劃</w:t>
      </w:r>
      <w:r w:rsidR="000C727F" w:rsidRPr="00C14DDE">
        <w:rPr>
          <w:rFonts w:ascii="Times New Roman" w:eastAsia="標楷體" w:hAnsi="Times New Roman" w:cs="Times New Roman" w:hint="eastAsia"/>
          <w:sz w:val="28"/>
          <w:szCs w:val="28"/>
        </w:rPr>
        <w:t>如下：</w:t>
      </w:r>
    </w:p>
    <w:p w14:paraId="6FCA8983" w14:textId="6738A9B4" w:rsidR="00A43E73" w:rsidRPr="00C14DDE" w:rsidRDefault="000C727F" w:rsidP="00454B39">
      <w:pPr>
        <w:pStyle w:val="a3"/>
        <w:numPr>
          <w:ilvl w:val="0"/>
          <w:numId w:val="33"/>
        </w:numPr>
        <w:autoSpaceDE w:val="0"/>
        <w:autoSpaceDN w:val="0"/>
        <w:adjustRightInd w:val="0"/>
        <w:snapToGrid w:val="0"/>
        <w:spacing w:before="100" w:beforeAutospacing="1" w:after="100" w:afterAutospacing="1" w:line="460" w:lineRule="atLeast"/>
        <w:ind w:leftChars="0" w:left="851" w:hanging="622"/>
        <w:jc w:val="both"/>
        <w:rPr>
          <w:rFonts w:ascii="Times New Roman" w:eastAsia="標楷體" w:hAnsi="Times New Roman"/>
          <w:color w:val="000000" w:themeColor="text1"/>
          <w:sz w:val="28"/>
          <w:szCs w:val="28"/>
        </w:rPr>
      </w:pPr>
      <w:r w:rsidRPr="00C14DDE">
        <w:rPr>
          <w:rFonts w:ascii="Times New Roman" w:eastAsia="標楷體" w:hAnsi="Times New Roman" w:hint="eastAsia"/>
          <w:color w:val="000000" w:themeColor="text1"/>
          <w:sz w:val="28"/>
          <w:szCs w:val="28"/>
        </w:rPr>
        <w:t>整合型計畫：執行團隊已建立實質運作之校級中心，且第</w:t>
      </w:r>
      <w:r w:rsidR="006D20A2">
        <w:rPr>
          <w:rFonts w:ascii="Times New Roman" w:eastAsia="標楷體" w:hAnsi="Times New Roman" w:hint="eastAsia"/>
          <w:color w:val="000000" w:themeColor="text1"/>
          <w:sz w:val="28"/>
          <w:szCs w:val="28"/>
        </w:rPr>
        <w:t>1</w:t>
      </w:r>
      <w:r w:rsidRPr="00C14DDE">
        <w:rPr>
          <w:rFonts w:ascii="Times New Roman" w:eastAsia="標楷體" w:hAnsi="Times New Roman" w:hint="eastAsia"/>
          <w:color w:val="000000" w:themeColor="text1"/>
          <w:sz w:val="28"/>
          <w:szCs w:val="28"/>
        </w:rPr>
        <w:t>年之績效經審查均通過者，</w:t>
      </w:r>
      <w:r w:rsidR="006D20A2">
        <w:rPr>
          <w:rFonts w:ascii="Times New Roman" w:eastAsia="標楷體" w:hAnsi="Times New Roman" w:hint="eastAsia"/>
          <w:color w:val="000000" w:themeColor="text1"/>
          <w:sz w:val="28"/>
          <w:szCs w:val="28"/>
        </w:rPr>
        <w:t>於</w:t>
      </w:r>
      <w:r w:rsidRPr="00C14DDE">
        <w:rPr>
          <w:rFonts w:ascii="Times New Roman" w:eastAsia="標楷體" w:hAnsi="Times New Roman" w:hint="eastAsia"/>
          <w:color w:val="000000" w:themeColor="text1"/>
          <w:sz w:val="28"/>
          <w:szCs w:val="28"/>
        </w:rPr>
        <w:t>第</w:t>
      </w:r>
      <w:r w:rsidR="006D20A2">
        <w:rPr>
          <w:rFonts w:ascii="Times New Roman" w:eastAsia="標楷體" w:hAnsi="Times New Roman" w:hint="eastAsia"/>
          <w:color w:val="000000" w:themeColor="text1"/>
          <w:sz w:val="28"/>
          <w:szCs w:val="28"/>
        </w:rPr>
        <w:t>2</w:t>
      </w:r>
      <w:r w:rsidRPr="00C14DDE">
        <w:rPr>
          <w:rFonts w:ascii="Times New Roman" w:eastAsia="標楷體" w:hAnsi="Times New Roman" w:hint="eastAsia"/>
          <w:color w:val="000000" w:themeColor="text1"/>
          <w:sz w:val="28"/>
          <w:szCs w:val="28"/>
        </w:rPr>
        <w:t>年核予「</w:t>
      </w:r>
      <w:r w:rsidRPr="00C14DDE">
        <w:rPr>
          <w:rFonts w:ascii="Times New Roman" w:eastAsia="標楷體" w:hAnsi="Times New Roman" w:hint="eastAsia"/>
          <w:color w:val="000000" w:themeColor="text1"/>
          <w:sz w:val="28"/>
          <w:szCs w:val="28"/>
        </w:rPr>
        <w:t>TACC@</w:t>
      </w:r>
      <w:r w:rsidRPr="00C14DDE">
        <w:rPr>
          <w:rFonts w:ascii="Times New Roman" w:eastAsia="標楷體" w:hAnsi="Times New Roman" w:hint="eastAsia"/>
          <w:color w:val="000000" w:themeColor="text1"/>
          <w:sz w:val="28"/>
          <w:szCs w:val="28"/>
        </w:rPr>
        <w:t>大學</w:t>
      </w:r>
      <w:r w:rsidR="006D20A2">
        <w:rPr>
          <w:rFonts w:ascii="Times New Roman" w:eastAsia="標楷體" w:hAnsi="Times New Roman" w:hint="eastAsia"/>
          <w:color w:val="000000" w:themeColor="text1"/>
          <w:sz w:val="28"/>
          <w:szCs w:val="28"/>
        </w:rPr>
        <w:t>或研究機構</w:t>
      </w:r>
      <w:r w:rsidRPr="00C14DDE">
        <w:rPr>
          <w:rFonts w:ascii="Times New Roman" w:eastAsia="標楷體" w:hAnsi="Times New Roman" w:hint="eastAsia"/>
          <w:color w:val="000000" w:themeColor="text1"/>
          <w:sz w:val="28"/>
          <w:szCs w:val="28"/>
        </w:rPr>
        <w:t>」之分部資格。</w:t>
      </w:r>
    </w:p>
    <w:p w14:paraId="139626D6" w14:textId="62575D3E" w:rsidR="003F148B" w:rsidRPr="00C14DDE" w:rsidRDefault="003F148B" w:rsidP="00454B39">
      <w:pPr>
        <w:pStyle w:val="a3"/>
        <w:numPr>
          <w:ilvl w:val="0"/>
          <w:numId w:val="33"/>
        </w:numPr>
        <w:autoSpaceDE w:val="0"/>
        <w:autoSpaceDN w:val="0"/>
        <w:adjustRightInd w:val="0"/>
        <w:snapToGrid w:val="0"/>
        <w:spacing w:before="100" w:beforeAutospacing="1" w:after="100" w:afterAutospacing="1" w:line="460" w:lineRule="atLeast"/>
        <w:ind w:leftChars="0" w:left="851" w:hanging="622"/>
        <w:jc w:val="both"/>
        <w:rPr>
          <w:rFonts w:ascii="Times New Roman" w:eastAsia="標楷體" w:hAnsi="Times New Roman"/>
          <w:color w:val="000000" w:themeColor="text1"/>
          <w:sz w:val="28"/>
          <w:szCs w:val="28"/>
        </w:rPr>
      </w:pPr>
      <w:r w:rsidRPr="00C14DDE">
        <w:rPr>
          <w:rFonts w:ascii="Times New Roman" w:eastAsia="標楷體" w:hAnsi="Times New Roman" w:hint="eastAsia"/>
          <w:color w:val="000000" w:themeColor="text1"/>
          <w:sz w:val="28"/>
          <w:szCs w:val="28"/>
        </w:rPr>
        <w:t>個人型計畫：第</w:t>
      </w:r>
      <w:r w:rsidR="006D20A2">
        <w:rPr>
          <w:rFonts w:ascii="Times New Roman" w:eastAsia="標楷體" w:hAnsi="Times New Roman" w:hint="eastAsia"/>
          <w:color w:val="000000" w:themeColor="text1"/>
          <w:sz w:val="28"/>
          <w:szCs w:val="28"/>
        </w:rPr>
        <w:t>1</w:t>
      </w:r>
      <w:r w:rsidRPr="00C14DDE">
        <w:rPr>
          <w:rFonts w:ascii="Times New Roman" w:eastAsia="標楷體" w:hAnsi="Times New Roman" w:hint="eastAsia"/>
          <w:color w:val="000000" w:themeColor="text1"/>
          <w:sz w:val="28"/>
          <w:szCs w:val="28"/>
        </w:rPr>
        <w:t>年之績效經審查均通過者，應規劃執行</w:t>
      </w:r>
      <w:r w:rsidRPr="00C14DDE">
        <w:rPr>
          <w:rFonts w:ascii="Times New Roman" w:eastAsia="標楷體" w:hAnsi="Times New Roman"/>
          <w:color w:val="000000" w:themeColor="text1"/>
          <w:sz w:val="28"/>
          <w:szCs w:val="28"/>
        </w:rPr>
        <w:t>2</w:t>
      </w:r>
      <w:r w:rsidRPr="00C14DDE">
        <w:rPr>
          <w:rFonts w:ascii="Times New Roman" w:eastAsia="標楷體" w:hAnsi="Times New Roman" w:hint="eastAsia"/>
          <w:color w:val="000000" w:themeColor="text1"/>
          <w:sz w:val="28"/>
          <w:szCs w:val="28"/>
        </w:rPr>
        <w:t>年後納入適當之</w:t>
      </w:r>
      <w:r w:rsidR="006D20A2">
        <w:rPr>
          <w:rFonts w:ascii="Times New Roman" w:eastAsia="標楷體" w:hAnsi="Times New Roman" w:hint="eastAsia"/>
          <w:color w:val="000000" w:themeColor="text1"/>
          <w:sz w:val="28"/>
          <w:szCs w:val="28"/>
        </w:rPr>
        <w:t>TACC</w:t>
      </w:r>
      <w:r w:rsidR="006D20A2">
        <w:rPr>
          <w:rFonts w:ascii="Times New Roman" w:eastAsia="標楷體" w:hAnsi="Times New Roman" w:hint="eastAsia"/>
          <w:color w:val="000000" w:themeColor="text1"/>
          <w:sz w:val="28"/>
          <w:szCs w:val="28"/>
        </w:rPr>
        <w:t>分部</w:t>
      </w:r>
      <w:r w:rsidR="00341B15">
        <w:rPr>
          <w:rFonts w:ascii="Times New Roman" w:eastAsia="標楷體" w:hAnsi="Times New Roman" w:hint="eastAsia"/>
          <w:color w:val="000000" w:themeColor="text1"/>
          <w:sz w:val="28"/>
          <w:szCs w:val="28"/>
        </w:rPr>
        <w:t>持續深耕</w:t>
      </w:r>
      <w:r w:rsidRPr="00C14DDE">
        <w:rPr>
          <w:rFonts w:ascii="Times New Roman" w:eastAsia="標楷體" w:hAnsi="Times New Roman" w:hint="eastAsia"/>
          <w:color w:val="000000" w:themeColor="text1"/>
          <w:sz w:val="28"/>
          <w:szCs w:val="28"/>
        </w:rPr>
        <w:t>。</w:t>
      </w:r>
    </w:p>
    <w:p w14:paraId="2E8FB529" w14:textId="3962CAA5" w:rsidR="005841CB" w:rsidRPr="00F057E6" w:rsidRDefault="005841CB" w:rsidP="00454B39">
      <w:pPr>
        <w:pStyle w:val="a3"/>
        <w:numPr>
          <w:ilvl w:val="0"/>
          <w:numId w:val="1"/>
        </w:numPr>
        <w:spacing w:before="100" w:beforeAutospacing="1" w:after="100" w:afterAutospacing="1"/>
        <w:ind w:leftChars="0"/>
        <w:jc w:val="both"/>
        <w:rPr>
          <w:rFonts w:ascii="Times New Roman" w:eastAsia="標楷體" w:hAnsi="Times New Roman" w:cs="Times New Roman"/>
          <w:b/>
          <w:bCs/>
          <w:color w:val="000000" w:themeColor="text1"/>
          <w:sz w:val="32"/>
          <w:szCs w:val="32"/>
        </w:rPr>
      </w:pPr>
      <w:r w:rsidRPr="00F057E6">
        <w:rPr>
          <w:rFonts w:ascii="Times New Roman" w:eastAsia="標楷體" w:hAnsi="Times New Roman" w:cs="Times New Roman" w:hint="eastAsia"/>
          <w:b/>
          <w:bCs/>
          <w:color w:val="000000" w:themeColor="text1"/>
          <w:sz w:val="32"/>
          <w:szCs w:val="32"/>
        </w:rPr>
        <w:t>其他注意事項</w:t>
      </w:r>
    </w:p>
    <w:p w14:paraId="7E0E4818" w14:textId="77777777" w:rsidR="00CE2AB6" w:rsidRPr="00F057E6" w:rsidRDefault="00CE2AB6" w:rsidP="00454B39">
      <w:pPr>
        <w:pStyle w:val="a3"/>
        <w:numPr>
          <w:ilvl w:val="1"/>
          <w:numId w:val="1"/>
        </w:numPr>
        <w:autoSpaceDE w:val="0"/>
        <w:autoSpaceDN w:val="0"/>
        <w:adjustRightInd w:val="0"/>
        <w:snapToGrid w:val="0"/>
        <w:spacing w:before="100" w:beforeAutospacing="1" w:after="100" w:afterAutospacing="1" w:line="460" w:lineRule="atLeast"/>
        <w:ind w:leftChars="0" w:left="709"/>
        <w:jc w:val="both"/>
        <w:rPr>
          <w:rFonts w:ascii="Times New Roman" w:eastAsia="標楷體" w:hAnsi="Times New Roman"/>
          <w:color w:val="000000" w:themeColor="text1"/>
          <w:kern w:val="0"/>
          <w:sz w:val="28"/>
          <w:szCs w:val="28"/>
        </w:rPr>
      </w:pPr>
      <w:r w:rsidRPr="00F057E6">
        <w:rPr>
          <w:rFonts w:ascii="Times New Roman" w:eastAsia="標楷體" w:hAnsi="Times New Roman" w:hint="eastAsia"/>
          <w:color w:val="000000" w:themeColor="text1"/>
          <w:kern w:val="0"/>
          <w:sz w:val="28"/>
          <w:szCs w:val="28"/>
        </w:rPr>
        <w:t>本</w:t>
      </w:r>
      <w:r w:rsidRPr="00F057E6">
        <w:rPr>
          <w:rFonts w:ascii="Times New Roman" w:eastAsia="標楷體" w:hAnsi="Times New Roman"/>
          <w:color w:val="000000" w:themeColor="text1"/>
          <w:kern w:val="0"/>
          <w:sz w:val="28"/>
          <w:szCs w:val="28"/>
        </w:rPr>
        <w:t>專案計畫恕無申覆</w:t>
      </w:r>
      <w:r w:rsidRPr="00F057E6">
        <w:rPr>
          <w:rFonts w:ascii="Times New Roman" w:eastAsia="標楷體" w:hAnsi="Times New Roman" w:hint="eastAsia"/>
          <w:color w:val="000000" w:themeColor="text1"/>
          <w:kern w:val="0"/>
          <w:sz w:val="28"/>
          <w:szCs w:val="28"/>
        </w:rPr>
        <w:t>機制</w:t>
      </w:r>
      <w:r w:rsidRPr="00F057E6">
        <w:rPr>
          <w:rFonts w:ascii="Times New Roman" w:eastAsia="標楷體" w:hAnsi="Times New Roman" w:hint="eastAsia"/>
          <w:color w:val="000000" w:themeColor="text1"/>
          <w:sz w:val="28"/>
          <w:szCs w:val="28"/>
        </w:rPr>
        <w:t>，</w:t>
      </w:r>
      <w:r w:rsidRPr="00F057E6">
        <w:rPr>
          <w:rFonts w:ascii="Times New Roman" w:eastAsia="標楷體" w:hAnsi="Times New Roman" w:hint="eastAsia"/>
          <w:color w:val="000000" w:themeColor="text1"/>
          <w:kern w:val="0"/>
          <w:sz w:val="28"/>
          <w:szCs w:val="28"/>
        </w:rPr>
        <w:t>採分年核定多年期，</w:t>
      </w:r>
      <w:r w:rsidRPr="00F057E6">
        <w:rPr>
          <w:rFonts w:ascii="Times New Roman" w:eastAsia="標楷體" w:hAnsi="Times New Roman" w:hint="eastAsia"/>
          <w:color w:val="000000" w:themeColor="text1"/>
          <w:sz w:val="28"/>
          <w:szCs w:val="28"/>
        </w:rPr>
        <w:t>且具退場機制。</w:t>
      </w:r>
      <w:r w:rsidRPr="00F057E6">
        <w:rPr>
          <w:rFonts w:ascii="Times New Roman" w:eastAsia="標楷體" w:hAnsi="Times New Roman"/>
          <w:color w:val="000000" w:themeColor="text1"/>
          <w:kern w:val="0"/>
          <w:sz w:val="28"/>
          <w:szCs w:val="28"/>
        </w:rPr>
        <w:t xml:space="preserve"> </w:t>
      </w:r>
    </w:p>
    <w:p w14:paraId="04F0C4E5" w14:textId="2286EC80" w:rsidR="00CE2AB6" w:rsidRPr="00F057E6" w:rsidRDefault="00CE2AB6" w:rsidP="00454B39">
      <w:pPr>
        <w:pStyle w:val="a3"/>
        <w:numPr>
          <w:ilvl w:val="1"/>
          <w:numId w:val="1"/>
        </w:numPr>
        <w:autoSpaceDE w:val="0"/>
        <w:autoSpaceDN w:val="0"/>
        <w:adjustRightInd w:val="0"/>
        <w:snapToGrid w:val="0"/>
        <w:spacing w:before="100" w:beforeAutospacing="1" w:after="100" w:afterAutospacing="1" w:line="460" w:lineRule="atLeast"/>
        <w:ind w:leftChars="0" w:left="709"/>
        <w:jc w:val="both"/>
        <w:rPr>
          <w:rFonts w:ascii="Times New Roman" w:eastAsia="標楷體" w:hAnsi="Times New Roman"/>
          <w:color w:val="000000" w:themeColor="text1"/>
          <w:kern w:val="0"/>
          <w:sz w:val="28"/>
          <w:szCs w:val="28"/>
        </w:rPr>
      </w:pPr>
      <w:r w:rsidRPr="00F057E6">
        <w:rPr>
          <w:rFonts w:ascii="Times New Roman" w:eastAsia="標楷體" w:hAnsi="Times New Roman" w:hint="eastAsia"/>
          <w:color w:val="000000" w:themeColor="text1"/>
          <w:kern w:val="0"/>
          <w:sz w:val="28"/>
          <w:szCs w:val="28"/>
        </w:rPr>
        <w:t>補助</w:t>
      </w:r>
      <w:r w:rsidRPr="00C63F48">
        <w:rPr>
          <w:rFonts w:ascii="Times New Roman" w:eastAsia="標楷體" w:hAnsi="Times New Roman" w:hint="eastAsia"/>
          <w:bCs/>
          <w:color w:val="000000" w:themeColor="text1"/>
          <w:kern w:val="0"/>
          <w:sz w:val="28"/>
          <w:szCs w:val="28"/>
        </w:rPr>
        <w:t>計畫經費</w:t>
      </w:r>
      <w:r w:rsidRPr="00F057E6">
        <w:rPr>
          <w:rFonts w:ascii="Times New Roman" w:eastAsia="標楷體" w:hAnsi="Times New Roman" w:hint="eastAsia"/>
          <w:color w:val="000000" w:themeColor="text1"/>
          <w:kern w:val="0"/>
          <w:sz w:val="28"/>
          <w:szCs w:val="28"/>
        </w:rPr>
        <w:t>當年度</w:t>
      </w:r>
      <w:r w:rsidRPr="00023E15">
        <w:rPr>
          <w:rFonts w:ascii="Times New Roman" w:eastAsia="標楷體" w:hAnsi="Times New Roman" w:hint="eastAsia"/>
          <w:b/>
          <w:bCs/>
          <w:color w:val="000000" w:themeColor="text1"/>
          <w:kern w:val="0"/>
          <w:sz w:val="28"/>
          <w:szCs w:val="28"/>
        </w:rPr>
        <w:t>如有結餘，應</w:t>
      </w:r>
      <w:r w:rsidRPr="00844521">
        <w:rPr>
          <w:rFonts w:ascii="Times New Roman" w:eastAsia="標楷體" w:hAnsi="Times New Roman" w:hint="eastAsia"/>
          <w:b/>
          <w:color w:val="000000" w:themeColor="text1"/>
          <w:kern w:val="0"/>
          <w:sz w:val="28"/>
          <w:szCs w:val="28"/>
        </w:rPr>
        <w:t>如數繳回</w:t>
      </w:r>
      <w:r w:rsidR="00FD131B" w:rsidRPr="00844521">
        <w:rPr>
          <w:rFonts w:ascii="Times New Roman" w:eastAsia="標楷體" w:hAnsi="Times New Roman" w:hint="eastAsia"/>
          <w:b/>
          <w:color w:val="000000" w:themeColor="text1"/>
          <w:kern w:val="0"/>
          <w:sz w:val="28"/>
          <w:szCs w:val="28"/>
        </w:rPr>
        <w:t>國科</w:t>
      </w:r>
      <w:r w:rsidRPr="00844521">
        <w:rPr>
          <w:rFonts w:ascii="Times New Roman" w:eastAsia="標楷體" w:hAnsi="Times New Roman" w:hint="eastAsia"/>
          <w:b/>
          <w:color w:val="000000" w:themeColor="text1"/>
          <w:kern w:val="0"/>
          <w:sz w:val="28"/>
          <w:szCs w:val="28"/>
        </w:rPr>
        <w:t>會</w:t>
      </w:r>
      <w:r w:rsidRPr="00F057E6">
        <w:rPr>
          <w:rFonts w:ascii="Times New Roman" w:eastAsia="標楷體" w:hAnsi="Times New Roman" w:hint="eastAsia"/>
          <w:color w:val="000000" w:themeColor="text1"/>
          <w:kern w:val="0"/>
          <w:sz w:val="28"/>
          <w:szCs w:val="28"/>
        </w:rPr>
        <w:t>。</w:t>
      </w:r>
    </w:p>
    <w:p w14:paraId="23BE488E" w14:textId="397C1BC3" w:rsidR="00CE2AB6" w:rsidRPr="00F057E6" w:rsidRDefault="00CE2AB6" w:rsidP="00454B39">
      <w:pPr>
        <w:pStyle w:val="a3"/>
        <w:numPr>
          <w:ilvl w:val="1"/>
          <w:numId w:val="1"/>
        </w:numPr>
        <w:autoSpaceDE w:val="0"/>
        <w:autoSpaceDN w:val="0"/>
        <w:adjustRightInd w:val="0"/>
        <w:snapToGrid w:val="0"/>
        <w:spacing w:before="100" w:beforeAutospacing="1" w:after="100" w:afterAutospacing="1" w:line="460" w:lineRule="atLeast"/>
        <w:ind w:leftChars="0" w:left="709"/>
        <w:jc w:val="both"/>
        <w:rPr>
          <w:rFonts w:ascii="Times New Roman" w:eastAsia="標楷體" w:hAnsi="Times New Roman"/>
          <w:color w:val="000000" w:themeColor="text1"/>
          <w:kern w:val="0"/>
          <w:sz w:val="28"/>
          <w:szCs w:val="28"/>
        </w:rPr>
      </w:pPr>
      <w:r w:rsidRPr="00F057E6">
        <w:rPr>
          <w:rFonts w:ascii="Times New Roman" w:eastAsia="標楷體" w:hAnsi="Times New Roman" w:hint="eastAsia"/>
          <w:color w:val="000000" w:themeColor="text1"/>
          <w:kern w:val="0"/>
          <w:sz w:val="28"/>
          <w:szCs w:val="28"/>
        </w:rPr>
        <w:t>有關計畫註銷、終止、暫停執行、計畫執行期間延長、經費用途變更、流用或追加，應依</w:t>
      </w:r>
      <w:r w:rsidR="00FD131B">
        <w:rPr>
          <w:rFonts w:ascii="Times New Roman" w:eastAsia="標楷體" w:hAnsi="Times New Roman" w:hint="eastAsia"/>
          <w:color w:val="000000" w:themeColor="text1"/>
          <w:kern w:val="0"/>
          <w:sz w:val="28"/>
          <w:szCs w:val="28"/>
        </w:rPr>
        <w:t>國科</w:t>
      </w:r>
      <w:r w:rsidR="00AB07DE" w:rsidRPr="00F057E6">
        <w:rPr>
          <w:rFonts w:ascii="Times New Roman" w:eastAsia="標楷體" w:hAnsi="Times New Roman" w:hint="eastAsia"/>
          <w:color w:val="000000" w:themeColor="text1"/>
          <w:kern w:val="0"/>
          <w:sz w:val="28"/>
          <w:szCs w:val="28"/>
        </w:rPr>
        <w:t>會</w:t>
      </w:r>
      <w:r w:rsidRPr="00F057E6">
        <w:rPr>
          <w:rFonts w:ascii="Times New Roman" w:eastAsia="標楷體" w:hAnsi="Times New Roman" w:hint="eastAsia"/>
          <w:color w:val="000000" w:themeColor="text1"/>
          <w:kern w:val="0"/>
          <w:sz w:val="28"/>
          <w:szCs w:val="28"/>
        </w:rPr>
        <w:t>補助專題研究計畫作業要點及補助專題研究計畫經費處理原則等相關規定辦理。</w:t>
      </w:r>
    </w:p>
    <w:p w14:paraId="03B5B2EF" w14:textId="6463305C" w:rsidR="00120FD0" w:rsidRPr="007C793D" w:rsidRDefault="00CE2AB6" w:rsidP="00454B39">
      <w:pPr>
        <w:pStyle w:val="a3"/>
        <w:numPr>
          <w:ilvl w:val="1"/>
          <w:numId w:val="1"/>
        </w:numPr>
        <w:autoSpaceDE w:val="0"/>
        <w:autoSpaceDN w:val="0"/>
        <w:adjustRightInd w:val="0"/>
        <w:snapToGrid w:val="0"/>
        <w:spacing w:before="100" w:beforeAutospacing="1" w:after="100" w:afterAutospacing="1" w:line="460" w:lineRule="atLeast"/>
        <w:ind w:leftChars="0" w:left="709" w:hanging="482"/>
        <w:jc w:val="both"/>
        <w:rPr>
          <w:rFonts w:ascii="Times New Roman" w:eastAsia="標楷體" w:hAnsi="Times New Roman"/>
          <w:color w:val="000000" w:themeColor="text1"/>
          <w:kern w:val="0"/>
          <w:sz w:val="28"/>
          <w:szCs w:val="28"/>
        </w:rPr>
      </w:pPr>
      <w:r w:rsidRPr="00F057E6">
        <w:rPr>
          <w:rFonts w:ascii="Times New Roman" w:eastAsia="標楷體" w:hAnsi="Times New Roman"/>
          <w:color w:val="000000" w:themeColor="text1"/>
          <w:kern w:val="0"/>
          <w:sz w:val="28"/>
          <w:szCs w:val="28"/>
        </w:rPr>
        <w:t>其餘未盡事宜，</w:t>
      </w:r>
      <w:r w:rsidRPr="00F057E6">
        <w:rPr>
          <w:rFonts w:ascii="Times New Roman" w:eastAsia="標楷體" w:hAnsi="Times New Roman" w:hint="eastAsia"/>
          <w:color w:val="000000" w:themeColor="text1"/>
          <w:kern w:val="0"/>
          <w:sz w:val="28"/>
          <w:szCs w:val="28"/>
        </w:rPr>
        <w:t>準用</w:t>
      </w:r>
      <w:r w:rsidR="00FD131B">
        <w:rPr>
          <w:rFonts w:ascii="Times New Roman" w:eastAsia="標楷體" w:hAnsi="Times New Roman" w:hint="eastAsia"/>
          <w:color w:val="000000" w:themeColor="text1"/>
          <w:kern w:val="0"/>
          <w:sz w:val="28"/>
          <w:szCs w:val="28"/>
        </w:rPr>
        <w:t>國科</w:t>
      </w:r>
      <w:r w:rsidR="00AB07DE" w:rsidRPr="00F057E6">
        <w:rPr>
          <w:rFonts w:ascii="Times New Roman" w:eastAsia="標楷體" w:hAnsi="Times New Roman" w:hint="eastAsia"/>
          <w:color w:val="000000" w:themeColor="text1"/>
          <w:kern w:val="0"/>
          <w:sz w:val="28"/>
          <w:szCs w:val="28"/>
        </w:rPr>
        <w:t>會</w:t>
      </w:r>
      <w:r w:rsidRPr="00F057E6">
        <w:rPr>
          <w:rFonts w:ascii="Times New Roman" w:eastAsia="標楷體" w:hAnsi="Times New Roman" w:hint="eastAsia"/>
          <w:color w:val="000000" w:themeColor="text1"/>
          <w:kern w:val="0"/>
          <w:sz w:val="28"/>
          <w:szCs w:val="28"/>
        </w:rPr>
        <w:t>補助專題研究計畫作業要點、補助專題研究計畫經費處理原則、補助合約書與執行同意書及其他相關規定辦理。</w:t>
      </w:r>
    </w:p>
    <w:p w14:paraId="7B52E0FB" w14:textId="0090B0EF" w:rsidR="003173FB" w:rsidRPr="00F057E6" w:rsidRDefault="003173FB" w:rsidP="00454B39">
      <w:pPr>
        <w:pStyle w:val="a3"/>
        <w:numPr>
          <w:ilvl w:val="0"/>
          <w:numId w:val="1"/>
        </w:numPr>
        <w:spacing w:before="100" w:beforeAutospacing="1" w:after="100" w:afterAutospacing="1"/>
        <w:ind w:leftChars="0"/>
        <w:rPr>
          <w:rFonts w:ascii="Times New Roman" w:eastAsia="標楷體" w:hAnsi="Times New Roman" w:cs="Times New Roman"/>
          <w:b/>
          <w:bCs/>
          <w:sz w:val="32"/>
          <w:szCs w:val="32"/>
        </w:rPr>
      </w:pPr>
      <w:r w:rsidRPr="00F057E6">
        <w:rPr>
          <w:rFonts w:ascii="Times New Roman" w:eastAsia="標楷體" w:hAnsi="Times New Roman" w:cs="Times New Roman" w:hint="eastAsia"/>
          <w:b/>
          <w:bCs/>
          <w:sz w:val="32"/>
          <w:szCs w:val="32"/>
        </w:rPr>
        <w:t>聯絡</w:t>
      </w:r>
      <w:r w:rsidR="00CD62E8">
        <w:rPr>
          <w:rFonts w:ascii="Times New Roman" w:eastAsia="標楷體" w:hAnsi="Times New Roman" w:cs="Times New Roman" w:hint="eastAsia"/>
          <w:b/>
          <w:bCs/>
          <w:sz w:val="32"/>
          <w:szCs w:val="32"/>
        </w:rPr>
        <w:t>窗口</w:t>
      </w:r>
    </w:p>
    <w:p w14:paraId="00D4F8AD" w14:textId="77777777" w:rsidR="00CD62E8" w:rsidRDefault="003173FB" w:rsidP="00454B39">
      <w:pPr>
        <w:pStyle w:val="Web"/>
        <w:numPr>
          <w:ilvl w:val="0"/>
          <w:numId w:val="36"/>
        </w:numPr>
        <w:ind w:leftChars="118" w:left="849" w:hangingChars="202" w:hanging="566"/>
        <w:rPr>
          <w:rStyle w:val="a6"/>
          <w:rFonts w:ascii="Times New Roman" w:eastAsia="標楷體" w:hAnsi="Times New Roman" w:cs="Times New Roman"/>
          <w:color w:val="000000" w:themeColor="text1"/>
          <w:sz w:val="28"/>
          <w:szCs w:val="28"/>
          <w:u w:val="none"/>
        </w:rPr>
      </w:pPr>
      <w:r w:rsidRPr="00F057E6">
        <w:rPr>
          <w:rFonts w:ascii="Times New Roman" w:eastAsia="標楷體" w:hAnsi="Times New Roman" w:cs="Times New Roman" w:hint="eastAsia"/>
          <w:color w:val="000000" w:themeColor="text1"/>
          <w:sz w:val="28"/>
          <w:szCs w:val="28"/>
        </w:rPr>
        <w:t>國科</w:t>
      </w:r>
      <w:r w:rsidRPr="00F057E6">
        <w:rPr>
          <w:rFonts w:ascii="Times New Roman" w:eastAsia="標楷體" w:hAnsi="Times New Roman" w:cs="Times New Roman"/>
          <w:color w:val="000000" w:themeColor="text1"/>
          <w:sz w:val="28"/>
          <w:szCs w:val="28"/>
        </w:rPr>
        <w:t>會前瞻及應用科技處</w:t>
      </w:r>
      <w:r w:rsidR="00CD62E8">
        <w:rPr>
          <w:rFonts w:ascii="Times New Roman" w:eastAsia="標楷體" w:hAnsi="Times New Roman" w:cs="Times New Roman"/>
          <w:color w:val="000000" w:themeColor="text1"/>
          <w:sz w:val="28"/>
          <w:szCs w:val="28"/>
        </w:rPr>
        <w:br/>
      </w:r>
      <w:r w:rsidRPr="00CD62E8">
        <w:rPr>
          <w:rFonts w:ascii="Times New Roman" w:eastAsia="標楷體" w:hAnsi="Times New Roman" w:cs="Times New Roman"/>
          <w:color w:val="000000" w:themeColor="text1"/>
          <w:sz w:val="28"/>
          <w:szCs w:val="28"/>
        </w:rPr>
        <w:t>張瑞昕</w:t>
      </w:r>
      <w:r w:rsidRPr="00CD62E8">
        <w:rPr>
          <w:rFonts w:ascii="Times New Roman" w:eastAsia="標楷體" w:hAnsi="Times New Roman" w:cs="Times New Roman" w:hint="eastAsia"/>
          <w:color w:val="000000" w:themeColor="text1"/>
          <w:sz w:val="28"/>
          <w:szCs w:val="28"/>
        </w:rPr>
        <w:t>專案助理</w:t>
      </w:r>
      <w:r w:rsidRPr="00CD62E8">
        <w:rPr>
          <w:rFonts w:ascii="Times New Roman" w:eastAsia="標楷體" w:hAnsi="Times New Roman" w:cs="Times New Roman"/>
          <w:color w:val="000000" w:themeColor="text1"/>
          <w:sz w:val="28"/>
          <w:szCs w:val="28"/>
        </w:rPr>
        <w:t>研究員</w:t>
      </w:r>
      <w:r w:rsidR="00CD62E8" w:rsidRPr="00CD62E8">
        <w:rPr>
          <w:rFonts w:ascii="Times New Roman" w:eastAsia="標楷體" w:hAnsi="Times New Roman" w:cs="Times New Roman"/>
          <w:color w:val="000000" w:themeColor="text1"/>
          <w:sz w:val="28"/>
          <w:szCs w:val="28"/>
        </w:rPr>
        <w:br/>
      </w:r>
      <w:r w:rsidRPr="00CD62E8">
        <w:rPr>
          <w:rFonts w:ascii="Times New Roman" w:eastAsia="標楷體" w:hAnsi="Times New Roman" w:cs="Times New Roman"/>
          <w:color w:val="000000" w:themeColor="text1"/>
          <w:sz w:val="28"/>
          <w:szCs w:val="28"/>
        </w:rPr>
        <w:t>電話：</w:t>
      </w:r>
      <w:r w:rsidRPr="00CD62E8">
        <w:rPr>
          <w:rFonts w:ascii="Times New Roman" w:eastAsia="標楷體" w:hAnsi="Times New Roman" w:cs="Times New Roman"/>
          <w:color w:val="000000" w:themeColor="text1"/>
          <w:sz w:val="28"/>
          <w:szCs w:val="28"/>
        </w:rPr>
        <w:t>02-2737-7537</w:t>
      </w:r>
      <w:r w:rsidRPr="00CD62E8">
        <w:rPr>
          <w:rFonts w:ascii="Times New Roman" w:eastAsia="標楷體" w:hAnsi="Times New Roman" w:cs="Times New Roman"/>
          <w:color w:val="000000" w:themeColor="text1"/>
          <w:sz w:val="28"/>
          <w:szCs w:val="28"/>
        </w:rPr>
        <w:br/>
        <w:t>Email</w:t>
      </w:r>
      <w:r w:rsidRPr="00CD62E8">
        <w:rPr>
          <w:rFonts w:ascii="Times New Roman" w:eastAsia="標楷體" w:hAnsi="Times New Roman" w:cs="Times New Roman"/>
          <w:color w:val="000000" w:themeColor="text1"/>
          <w:sz w:val="28"/>
          <w:szCs w:val="28"/>
        </w:rPr>
        <w:t>：</w:t>
      </w:r>
      <w:hyperlink r:id="rId8" w:history="1">
        <w:r w:rsidRPr="00CD62E8">
          <w:rPr>
            <w:rStyle w:val="a6"/>
            <w:rFonts w:ascii="Times New Roman" w:eastAsia="標楷體" w:hAnsi="Times New Roman" w:cs="Times New Roman"/>
            <w:color w:val="000000" w:themeColor="text1"/>
            <w:sz w:val="28"/>
            <w:szCs w:val="28"/>
          </w:rPr>
          <w:t>jschang@</w:t>
        </w:r>
        <w:r w:rsidRPr="00CD62E8">
          <w:rPr>
            <w:rStyle w:val="a6"/>
            <w:rFonts w:ascii="Times New Roman" w:eastAsia="標楷體" w:hAnsi="Times New Roman" w:cs="Times New Roman" w:hint="eastAsia"/>
            <w:color w:val="000000" w:themeColor="text1"/>
            <w:sz w:val="28"/>
            <w:szCs w:val="28"/>
          </w:rPr>
          <w:t>n</w:t>
        </w:r>
        <w:r w:rsidRPr="00CD62E8">
          <w:rPr>
            <w:rStyle w:val="a6"/>
            <w:rFonts w:ascii="Times New Roman" w:eastAsia="標楷體" w:hAnsi="Times New Roman" w:cs="Times New Roman"/>
            <w:color w:val="000000" w:themeColor="text1"/>
            <w:sz w:val="28"/>
            <w:szCs w:val="28"/>
          </w:rPr>
          <w:t>st</w:t>
        </w:r>
        <w:r w:rsidRPr="00CD62E8">
          <w:rPr>
            <w:rStyle w:val="a6"/>
            <w:rFonts w:ascii="Times New Roman" w:eastAsia="標楷體" w:hAnsi="Times New Roman" w:cs="Times New Roman" w:hint="eastAsia"/>
            <w:color w:val="000000" w:themeColor="text1"/>
            <w:sz w:val="28"/>
            <w:szCs w:val="28"/>
          </w:rPr>
          <w:t>c</w:t>
        </w:r>
        <w:r w:rsidRPr="00CD62E8">
          <w:rPr>
            <w:rStyle w:val="a6"/>
            <w:rFonts w:ascii="Times New Roman" w:eastAsia="標楷體" w:hAnsi="Times New Roman" w:cs="Times New Roman"/>
            <w:color w:val="000000" w:themeColor="text1"/>
            <w:sz w:val="28"/>
            <w:szCs w:val="28"/>
          </w:rPr>
          <w:t>.gov.tw</w:t>
        </w:r>
      </w:hyperlink>
    </w:p>
    <w:p w14:paraId="0FDAA752" w14:textId="17AE806F" w:rsidR="00983B29" w:rsidRPr="003563A1" w:rsidRDefault="003173FB" w:rsidP="00454B39">
      <w:pPr>
        <w:pStyle w:val="Web"/>
        <w:numPr>
          <w:ilvl w:val="0"/>
          <w:numId w:val="36"/>
        </w:numPr>
        <w:ind w:leftChars="118" w:left="849" w:hangingChars="202" w:hanging="566"/>
        <w:rPr>
          <w:rFonts w:ascii="Times New Roman" w:eastAsia="標楷體" w:hAnsi="Times New Roman" w:cs="Times New Roman"/>
          <w:sz w:val="28"/>
          <w:szCs w:val="28"/>
        </w:rPr>
      </w:pPr>
      <w:r w:rsidRPr="003563A1">
        <w:rPr>
          <w:rFonts w:ascii="Times New Roman" w:eastAsia="標楷體" w:hAnsi="Times New Roman" w:cs="Times New Roman" w:hint="eastAsia"/>
          <w:color w:val="000000" w:themeColor="text1"/>
          <w:sz w:val="28"/>
          <w:szCs w:val="28"/>
        </w:rPr>
        <w:t>有關計畫申請系統操作問題，請洽本</w:t>
      </w:r>
      <w:r w:rsidR="00CD62E8" w:rsidRPr="003563A1">
        <w:rPr>
          <w:rFonts w:ascii="Times New Roman" w:eastAsia="標楷體" w:hAnsi="Times New Roman" w:cs="Times New Roman" w:hint="eastAsia"/>
          <w:color w:val="000000" w:themeColor="text1"/>
          <w:sz w:val="28"/>
          <w:szCs w:val="28"/>
        </w:rPr>
        <w:t>會</w:t>
      </w:r>
      <w:r w:rsidRPr="003563A1">
        <w:rPr>
          <w:rFonts w:ascii="Times New Roman" w:eastAsia="標楷體" w:hAnsi="Times New Roman" w:cs="Times New Roman" w:hint="eastAsia"/>
          <w:color w:val="000000" w:themeColor="text1"/>
          <w:sz w:val="28"/>
          <w:szCs w:val="28"/>
        </w:rPr>
        <w:t>資訊系統服務專線</w:t>
      </w:r>
      <w:r w:rsidRPr="003563A1">
        <w:rPr>
          <w:rFonts w:ascii="Times New Roman" w:eastAsia="標楷體" w:hAnsi="Times New Roman" w:cs="Times New Roman"/>
          <w:color w:val="000000" w:themeColor="text1"/>
          <w:sz w:val="28"/>
          <w:szCs w:val="28"/>
        </w:rPr>
        <w:br/>
        <w:t>Tel</w:t>
      </w:r>
      <w:r w:rsidRPr="003563A1">
        <w:rPr>
          <w:rFonts w:ascii="Times New Roman" w:eastAsia="標楷體" w:hAnsi="Times New Roman" w:cs="Times New Roman" w:hint="eastAsia"/>
          <w:color w:val="000000" w:themeColor="text1"/>
          <w:sz w:val="28"/>
          <w:szCs w:val="28"/>
        </w:rPr>
        <w:t>：</w:t>
      </w:r>
      <w:r w:rsidRPr="003563A1">
        <w:rPr>
          <w:rFonts w:ascii="Times New Roman" w:eastAsia="標楷體" w:hAnsi="Times New Roman" w:cs="Times New Roman"/>
          <w:color w:val="000000" w:themeColor="text1"/>
          <w:sz w:val="28"/>
          <w:szCs w:val="28"/>
        </w:rPr>
        <w:t xml:space="preserve">0800-212-058 </w:t>
      </w:r>
      <w:r w:rsidRPr="003563A1">
        <w:rPr>
          <w:rFonts w:ascii="Times New Roman" w:eastAsia="標楷體" w:hAnsi="Times New Roman" w:cs="Times New Roman" w:hint="eastAsia"/>
          <w:color w:val="000000" w:themeColor="text1"/>
          <w:sz w:val="28"/>
          <w:szCs w:val="28"/>
        </w:rPr>
        <w:t>，</w:t>
      </w:r>
      <w:r w:rsidRPr="003563A1">
        <w:rPr>
          <w:rFonts w:ascii="Times New Roman" w:eastAsia="標楷體" w:hAnsi="Times New Roman" w:cs="Times New Roman"/>
          <w:color w:val="000000" w:themeColor="text1"/>
          <w:sz w:val="28"/>
          <w:szCs w:val="28"/>
        </w:rPr>
        <w:t>(02)2737-7590</w:t>
      </w:r>
      <w:r w:rsidRPr="003563A1">
        <w:rPr>
          <w:rFonts w:ascii="Times New Roman" w:eastAsia="標楷體" w:hAnsi="Times New Roman" w:cs="Times New Roman" w:hint="eastAsia"/>
          <w:color w:val="000000" w:themeColor="text1"/>
          <w:sz w:val="28"/>
          <w:szCs w:val="28"/>
        </w:rPr>
        <w:t>、</w:t>
      </w:r>
      <w:r w:rsidRPr="003563A1">
        <w:rPr>
          <w:rFonts w:ascii="Times New Roman" w:eastAsia="標楷體" w:hAnsi="Times New Roman" w:cs="Times New Roman"/>
          <w:color w:val="000000" w:themeColor="text1"/>
          <w:sz w:val="28"/>
          <w:szCs w:val="28"/>
        </w:rPr>
        <w:t>7591</w:t>
      </w:r>
      <w:r w:rsidRPr="003563A1">
        <w:rPr>
          <w:rFonts w:ascii="Times New Roman" w:eastAsia="標楷體" w:hAnsi="Times New Roman" w:cs="Times New Roman" w:hint="eastAsia"/>
          <w:color w:val="000000" w:themeColor="text1"/>
          <w:sz w:val="28"/>
          <w:szCs w:val="28"/>
        </w:rPr>
        <w:t>、</w:t>
      </w:r>
      <w:r w:rsidRPr="003563A1">
        <w:rPr>
          <w:rFonts w:ascii="Times New Roman" w:eastAsia="標楷體" w:hAnsi="Times New Roman" w:cs="Times New Roman"/>
          <w:color w:val="000000" w:themeColor="text1"/>
          <w:sz w:val="28"/>
          <w:szCs w:val="28"/>
        </w:rPr>
        <w:t>7592 </w:t>
      </w:r>
      <w:r w:rsidR="00983B29" w:rsidRPr="003563A1">
        <w:rPr>
          <w:rFonts w:ascii="Times New Roman" w:eastAsia="標楷體" w:hAnsi="Times New Roman" w:cs="Times New Roman"/>
          <w:sz w:val="28"/>
          <w:szCs w:val="28"/>
        </w:rPr>
        <w:br w:type="page"/>
      </w:r>
    </w:p>
    <w:p w14:paraId="1985A5D2" w14:textId="77777777" w:rsidR="00983B29" w:rsidRPr="00F057E6" w:rsidRDefault="00983B29" w:rsidP="00454B39">
      <w:pPr>
        <w:pStyle w:val="Web"/>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lastRenderedPageBreak/>
        <w:t>【附件</w:t>
      </w:r>
      <w:r w:rsidRPr="00F057E6">
        <w:rPr>
          <w:rFonts w:ascii="Times New Roman" w:eastAsia="標楷體" w:hAnsi="Times New Roman" w:cs="Times New Roman" w:hint="eastAsia"/>
          <w:sz w:val="28"/>
          <w:szCs w:val="28"/>
        </w:rPr>
        <w:t>1</w:t>
      </w:r>
      <w:r w:rsidRPr="00F057E6">
        <w:rPr>
          <w:rFonts w:ascii="Times New Roman" w:eastAsia="標楷體" w:hAnsi="Times New Roman" w:cs="Times New Roman" w:hint="eastAsia"/>
          <w:sz w:val="28"/>
          <w:szCs w:val="28"/>
        </w:rPr>
        <w:t>】</w:t>
      </w:r>
    </w:p>
    <w:p w14:paraId="37371978" w14:textId="42CCDD72" w:rsidR="00983B29" w:rsidRPr="00120758" w:rsidRDefault="00983B29" w:rsidP="00454B39">
      <w:pPr>
        <w:pStyle w:val="Web"/>
        <w:jc w:val="center"/>
        <w:rPr>
          <w:rFonts w:ascii="Times New Roman" w:eastAsia="標楷體" w:hAnsi="Times New Roman" w:cs="Times New Roman"/>
          <w:b/>
          <w:bCs/>
          <w:sz w:val="32"/>
          <w:szCs w:val="32"/>
        </w:rPr>
      </w:pPr>
      <w:r w:rsidRPr="00120758">
        <w:rPr>
          <w:rFonts w:ascii="Times New Roman" w:eastAsia="標楷體" w:hAnsi="Times New Roman" w:cs="Times New Roman" w:hint="eastAsia"/>
          <w:b/>
          <w:bCs/>
          <w:sz w:val="32"/>
          <w:szCs w:val="32"/>
        </w:rPr>
        <w:t>承諾書</w:t>
      </w:r>
    </w:p>
    <w:p w14:paraId="57D8E290" w14:textId="77777777" w:rsidR="00983B29" w:rsidRPr="00F057E6" w:rsidRDefault="00983B29" w:rsidP="00454B39">
      <w:pPr>
        <w:pStyle w:val="Web"/>
        <w:rPr>
          <w:rFonts w:ascii="Times New Roman" w:eastAsia="標楷體" w:hAnsi="Times New Roman" w:cs="Times New Roman"/>
          <w:sz w:val="28"/>
          <w:szCs w:val="28"/>
        </w:rPr>
      </w:pPr>
    </w:p>
    <w:p w14:paraId="3678A394" w14:textId="60D307C0" w:rsidR="00983B29" w:rsidRPr="00F057E6" w:rsidRDefault="00983B29" w:rsidP="00454B39">
      <w:pPr>
        <w:pStyle w:val="Web"/>
        <w:ind w:firstLineChars="202" w:firstLine="566"/>
        <w:jc w:val="both"/>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t>本人承諾針對所主持國科會「臺灣資安科技研究中心專案計畫」之專案研究計畫，願意依照承諾書規定之作業流程執行計畫（包含配合管考作業、資料彙報、參與活動等），實際進行事項得依</w:t>
      </w:r>
      <w:r w:rsidR="001307BC">
        <w:rPr>
          <w:rFonts w:ascii="Times New Roman" w:eastAsia="標楷體" w:hAnsi="Times New Roman" w:cs="Times New Roman" w:hint="eastAsia"/>
          <w:sz w:val="28"/>
          <w:szCs w:val="28"/>
        </w:rPr>
        <w:t>國科會</w:t>
      </w:r>
      <w:r w:rsidRPr="00F057E6">
        <w:rPr>
          <w:rFonts w:ascii="Times New Roman" w:eastAsia="標楷體" w:hAnsi="Times New Roman" w:cs="Times New Roman" w:hint="eastAsia"/>
          <w:sz w:val="28"/>
          <w:szCs w:val="28"/>
        </w:rPr>
        <w:t>作業流程調整，詳細內容如下：</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4678"/>
        <w:gridCol w:w="3663"/>
      </w:tblGrid>
      <w:tr w:rsidR="00983B29" w:rsidRPr="00F057E6" w14:paraId="2F9C30B5" w14:textId="77777777" w:rsidTr="00983B29">
        <w:trPr>
          <w:trHeight w:val="1064"/>
          <w:jc w:val="center"/>
        </w:trPr>
        <w:tc>
          <w:tcPr>
            <w:tcW w:w="1413" w:type="dxa"/>
            <w:vAlign w:val="center"/>
          </w:tcPr>
          <w:p w14:paraId="79CA488E" w14:textId="77777777" w:rsidR="00983B29" w:rsidRPr="00F057E6" w:rsidRDefault="00983B29" w:rsidP="00454B39">
            <w:pPr>
              <w:adjustRightInd w:val="0"/>
              <w:snapToGrid w:val="0"/>
              <w:spacing w:before="100" w:beforeAutospacing="1" w:after="100" w:afterAutospacing="1" w:line="240" w:lineRule="atLeast"/>
              <w:jc w:val="center"/>
              <w:rPr>
                <w:rFonts w:ascii="Times New Roman" w:eastAsia="標楷體" w:hAnsi="Times New Roman"/>
                <w:b/>
                <w:color w:val="000000" w:themeColor="text1"/>
                <w:sz w:val="28"/>
                <w:szCs w:val="28"/>
              </w:rPr>
            </w:pPr>
            <w:r w:rsidRPr="00F057E6">
              <w:rPr>
                <w:rFonts w:ascii="Times New Roman" w:eastAsia="標楷體" w:hAnsi="Times New Roman" w:hint="eastAsia"/>
                <w:b/>
                <w:color w:val="000000" w:themeColor="text1"/>
                <w:sz w:val="28"/>
                <w:szCs w:val="28"/>
              </w:rPr>
              <w:t>項次</w:t>
            </w:r>
          </w:p>
        </w:tc>
        <w:tc>
          <w:tcPr>
            <w:tcW w:w="4678" w:type="dxa"/>
            <w:vAlign w:val="center"/>
          </w:tcPr>
          <w:p w14:paraId="604E764E" w14:textId="77777777" w:rsidR="00983B29" w:rsidRPr="00F057E6" w:rsidRDefault="00983B29" w:rsidP="00454B39">
            <w:pPr>
              <w:adjustRightInd w:val="0"/>
              <w:snapToGrid w:val="0"/>
              <w:spacing w:before="100" w:beforeAutospacing="1" w:after="100" w:afterAutospacing="1" w:line="240" w:lineRule="atLeast"/>
              <w:jc w:val="center"/>
              <w:rPr>
                <w:rFonts w:ascii="Times New Roman" w:eastAsia="標楷體" w:hAnsi="Times New Roman"/>
                <w:b/>
                <w:color w:val="000000" w:themeColor="text1"/>
                <w:sz w:val="28"/>
                <w:szCs w:val="28"/>
              </w:rPr>
            </w:pPr>
            <w:r w:rsidRPr="00F057E6">
              <w:rPr>
                <w:rFonts w:ascii="Times New Roman" w:eastAsia="標楷體" w:hAnsi="Times New Roman" w:hint="eastAsia"/>
                <w:b/>
                <w:color w:val="000000" w:themeColor="text1"/>
                <w:sz w:val="28"/>
                <w:szCs w:val="28"/>
              </w:rPr>
              <w:t>作業</w:t>
            </w:r>
            <w:r w:rsidRPr="00F057E6">
              <w:rPr>
                <w:rFonts w:ascii="Times New Roman" w:eastAsia="標楷體" w:hAnsi="Times New Roman"/>
                <w:b/>
                <w:color w:val="000000" w:themeColor="text1"/>
                <w:sz w:val="28"/>
                <w:szCs w:val="28"/>
              </w:rPr>
              <w:t>事項</w:t>
            </w:r>
          </w:p>
        </w:tc>
        <w:tc>
          <w:tcPr>
            <w:tcW w:w="3663" w:type="dxa"/>
            <w:vAlign w:val="center"/>
          </w:tcPr>
          <w:p w14:paraId="3D1D7EF4" w14:textId="77777777" w:rsidR="00983B29" w:rsidRPr="00F057E6" w:rsidRDefault="00983B29" w:rsidP="00454B39">
            <w:pPr>
              <w:adjustRightInd w:val="0"/>
              <w:snapToGrid w:val="0"/>
              <w:spacing w:before="100" w:beforeAutospacing="1" w:after="100" w:afterAutospacing="1" w:line="240" w:lineRule="atLeast"/>
              <w:jc w:val="center"/>
              <w:rPr>
                <w:rFonts w:ascii="Times New Roman" w:eastAsia="標楷體" w:hAnsi="Times New Roman"/>
                <w:b/>
                <w:color w:val="000000" w:themeColor="text1"/>
                <w:sz w:val="28"/>
                <w:szCs w:val="28"/>
              </w:rPr>
            </w:pPr>
            <w:r w:rsidRPr="00F057E6">
              <w:rPr>
                <w:rFonts w:ascii="Times New Roman" w:eastAsia="標楷體" w:hAnsi="Times New Roman"/>
                <w:b/>
                <w:color w:val="000000" w:themeColor="text1"/>
                <w:sz w:val="28"/>
                <w:szCs w:val="28"/>
              </w:rPr>
              <w:t>附</w:t>
            </w:r>
            <w:r w:rsidRPr="00F057E6">
              <w:rPr>
                <w:rFonts w:ascii="Times New Roman" w:eastAsia="標楷體" w:hAnsi="Times New Roman"/>
                <w:b/>
                <w:color w:val="000000" w:themeColor="text1"/>
                <w:sz w:val="28"/>
                <w:szCs w:val="28"/>
              </w:rPr>
              <w:t xml:space="preserve"> </w:t>
            </w:r>
            <w:r w:rsidRPr="00F057E6">
              <w:rPr>
                <w:rFonts w:ascii="Times New Roman" w:eastAsia="標楷體" w:hAnsi="Times New Roman"/>
                <w:b/>
                <w:color w:val="000000" w:themeColor="text1"/>
                <w:sz w:val="28"/>
                <w:szCs w:val="28"/>
              </w:rPr>
              <w:t>註</w:t>
            </w:r>
          </w:p>
        </w:tc>
      </w:tr>
      <w:tr w:rsidR="00983B29" w:rsidRPr="00F057E6" w14:paraId="2C5BF399" w14:textId="77777777" w:rsidTr="00983B29">
        <w:trPr>
          <w:trHeight w:val="1443"/>
          <w:jc w:val="center"/>
        </w:trPr>
        <w:tc>
          <w:tcPr>
            <w:tcW w:w="1413" w:type="dxa"/>
            <w:vAlign w:val="center"/>
          </w:tcPr>
          <w:p w14:paraId="16054FF8" w14:textId="77777777" w:rsidR="00983B29" w:rsidRPr="00F057E6" w:rsidRDefault="00983B29" w:rsidP="00454B39">
            <w:pPr>
              <w:adjustRightInd w:val="0"/>
              <w:snapToGrid w:val="0"/>
              <w:spacing w:before="100" w:beforeAutospacing="1" w:after="100" w:afterAutospacing="1" w:line="240" w:lineRule="atLeast"/>
              <w:jc w:val="center"/>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sz w:val="28"/>
                <w:szCs w:val="28"/>
              </w:rPr>
              <w:t>1</w:t>
            </w:r>
          </w:p>
        </w:tc>
        <w:tc>
          <w:tcPr>
            <w:tcW w:w="4678" w:type="dxa"/>
            <w:vAlign w:val="center"/>
          </w:tcPr>
          <w:p w14:paraId="64D9AA1E" w14:textId="77777777" w:rsidR="00983B29" w:rsidRPr="00F057E6" w:rsidRDefault="00983B29" w:rsidP="00454B39">
            <w:pPr>
              <w:pStyle w:val="a3"/>
              <w:numPr>
                <w:ilvl w:val="0"/>
                <w:numId w:val="13"/>
              </w:numPr>
              <w:adjustRightInd w:val="0"/>
              <w:snapToGrid w:val="0"/>
              <w:spacing w:before="100" w:beforeAutospacing="1" w:after="100" w:afterAutospacing="1" w:line="240" w:lineRule="atLeast"/>
              <w:ind w:leftChars="0"/>
              <w:jc w:val="both"/>
              <w:rPr>
                <w:rFonts w:ascii="Times New Roman" w:eastAsia="標楷體" w:hAnsi="Times New Roman"/>
                <w:color w:val="000000" w:themeColor="text1"/>
                <w:kern w:val="0"/>
                <w:sz w:val="28"/>
                <w:szCs w:val="28"/>
              </w:rPr>
            </w:pPr>
            <w:r w:rsidRPr="00F057E6">
              <w:rPr>
                <w:rFonts w:ascii="Times New Roman" w:eastAsia="標楷體" w:hAnsi="Times New Roman"/>
                <w:color w:val="000000" w:themeColor="text1"/>
                <w:kern w:val="0"/>
                <w:sz w:val="28"/>
                <w:szCs w:val="28"/>
              </w:rPr>
              <w:t>期中</w:t>
            </w:r>
            <w:r w:rsidRPr="00F057E6">
              <w:rPr>
                <w:rFonts w:ascii="Times New Roman" w:eastAsia="標楷體" w:hAnsi="Times New Roman" w:hint="eastAsia"/>
                <w:color w:val="000000" w:themeColor="text1"/>
                <w:kern w:val="0"/>
                <w:sz w:val="28"/>
                <w:szCs w:val="28"/>
              </w:rPr>
              <w:t>、期末</w:t>
            </w:r>
            <w:r w:rsidRPr="00F057E6">
              <w:rPr>
                <w:rFonts w:ascii="Times New Roman" w:eastAsia="標楷體" w:hAnsi="Times New Roman"/>
                <w:color w:val="000000" w:themeColor="text1"/>
                <w:kern w:val="0"/>
                <w:sz w:val="28"/>
                <w:szCs w:val="28"/>
              </w:rPr>
              <w:t>進度考評</w:t>
            </w:r>
          </w:p>
          <w:p w14:paraId="0D60369D" w14:textId="77777777" w:rsidR="00983B29" w:rsidRPr="00F057E6" w:rsidRDefault="00983B29" w:rsidP="00454B39">
            <w:pPr>
              <w:pStyle w:val="a3"/>
              <w:numPr>
                <w:ilvl w:val="0"/>
                <w:numId w:val="13"/>
              </w:numPr>
              <w:adjustRightInd w:val="0"/>
              <w:snapToGrid w:val="0"/>
              <w:spacing w:before="100" w:beforeAutospacing="1" w:after="100" w:afterAutospacing="1" w:line="240" w:lineRule="atLeast"/>
              <w:ind w:leftChars="0"/>
              <w:jc w:val="both"/>
              <w:rPr>
                <w:rFonts w:ascii="Times New Roman" w:eastAsia="標楷體" w:hAnsi="Times New Roman"/>
                <w:color w:val="000000" w:themeColor="text1"/>
                <w:kern w:val="0"/>
                <w:sz w:val="28"/>
                <w:szCs w:val="28"/>
              </w:rPr>
            </w:pPr>
            <w:r w:rsidRPr="00F057E6">
              <w:rPr>
                <w:rFonts w:ascii="Times New Roman" w:eastAsia="標楷體" w:hAnsi="Times New Roman" w:hint="eastAsia"/>
                <w:color w:val="000000" w:themeColor="text1"/>
                <w:kern w:val="0"/>
                <w:sz w:val="28"/>
                <w:szCs w:val="28"/>
              </w:rPr>
              <w:t>實地查訪</w:t>
            </w:r>
          </w:p>
        </w:tc>
        <w:tc>
          <w:tcPr>
            <w:tcW w:w="3663" w:type="dxa"/>
            <w:vAlign w:val="center"/>
          </w:tcPr>
          <w:p w14:paraId="3F1BE639" w14:textId="6B414F2C" w:rsidR="00983B29" w:rsidRPr="00F057E6" w:rsidRDefault="00983B29" w:rsidP="00454B39">
            <w:pPr>
              <w:adjustRightInd w:val="0"/>
              <w:snapToGrid w:val="0"/>
              <w:spacing w:before="100" w:beforeAutospacing="1" w:after="100" w:afterAutospacing="1" w:line="240" w:lineRule="atLeast"/>
              <w:rPr>
                <w:rFonts w:ascii="Times New Roman" w:eastAsia="標楷體" w:hAnsi="Times New Roman"/>
                <w:color w:val="000000" w:themeColor="text1"/>
                <w:kern w:val="0"/>
                <w:sz w:val="28"/>
                <w:szCs w:val="28"/>
              </w:rPr>
            </w:pPr>
            <w:r w:rsidRPr="00F057E6">
              <w:rPr>
                <w:rFonts w:ascii="Times New Roman" w:eastAsia="標楷體" w:hAnsi="Times New Roman"/>
                <w:color w:val="000000" w:themeColor="text1"/>
                <w:sz w:val="28"/>
                <w:szCs w:val="28"/>
              </w:rPr>
              <w:t>計畫主持人務必參與</w:t>
            </w:r>
            <w:r w:rsidRPr="00F057E6">
              <w:rPr>
                <w:rFonts w:ascii="Times New Roman" w:eastAsia="標楷體" w:hAnsi="Times New Roman" w:hint="eastAsia"/>
                <w:color w:val="000000" w:themeColor="text1"/>
                <w:sz w:val="28"/>
                <w:szCs w:val="28"/>
              </w:rPr>
              <w:t>進度考評與查訪作業</w:t>
            </w:r>
            <w:r w:rsidRPr="00F057E6">
              <w:rPr>
                <w:rFonts w:ascii="Times New Roman" w:eastAsia="標楷體" w:hAnsi="Times New Roman"/>
                <w:color w:val="000000" w:themeColor="text1"/>
                <w:sz w:val="28"/>
                <w:szCs w:val="28"/>
              </w:rPr>
              <w:t>，如計畫主持人因故無法出席，</w:t>
            </w:r>
            <w:r w:rsidRPr="00F057E6">
              <w:rPr>
                <w:rFonts w:ascii="Times New Roman" w:eastAsia="標楷體" w:hAnsi="Times New Roman" w:hint="eastAsia"/>
                <w:color w:val="000000" w:themeColor="text1"/>
                <w:sz w:val="28"/>
                <w:szCs w:val="28"/>
              </w:rPr>
              <w:t>應</w:t>
            </w:r>
            <w:r w:rsidRPr="00F057E6">
              <w:rPr>
                <w:rFonts w:ascii="Times New Roman" w:eastAsia="標楷體" w:hAnsi="Times New Roman"/>
                <w:color w:val="000000" w:themeColor="text1"/>
                <w:sz w:val="28"/>
                <w:szCs w:val="28"/>
              </w:rPr>
              <w:t>事先</w:t>
            </w:r>
            <w:r w:rsidRPr="00F057E6">
              <w:rPr>
                <w:rFonts w:ascii="Times New Roman" w:eastAsia="標楷體" w:hAnsi="Times New Roman" w:hint="eastAsia"/>
                <w:color w:val="000000" w:themeColor="text1"/>
                <w:sz w:val="28"/>
                <w:szCs w:val="28"/>
              </w:rPr>
              <w:t>向</w:t>
            </w:r>
            <w:r w:rsidRPr="00F057E6">
              <w:rPr>
                <w:rFonts w:ascii="Times New Roman" w:eastAsia="標楷體" w:hAnsi="Times New Roman"/>
                <w:color w:val="000000" w:themeColor="text1"/>
                <w:sz w:val="28"/>
                <w:szCs w:val="28"/>
              </w:rPr>
              <w:t>計畫</w:t>
            </w:r>
            <w:r w:rsidRPr="00F057E6">
              <w:rPr>
                <w:rFonts w:ascii="Times New Roman" w:eastAsia="標楷體" w:hAnsi="Times New Roman" w:hint="eastAsia"/>
                <w:color w:val="000000" w:themeColor="text1"/>
                <w:sz w:val="28"/>
                <w:szCs w:val="28"/>
              </w:rPr>
              <w:t>推動</w:t>
            </w:r>
            <w:r w:rsidRPr="00F057E6">
              <w:rPr>
                <w:rFonts w:ascii="Times New Roman" w:eastAsia="標楷體" w:hAnsi="Times New Roman"/>
                <w:color w:val="000000" w:themeColor="text1"/>
                <w:sz w:val="28"/>
                <w:szCs w:val="28"/>
              </w:rPr>
              <w:t>辦公室</w:t>
            </w:r>
            <w:r w:rsidRPr="00F057E6">
              <w:rPr>
                <w:rFonts w:ascii="Times New Roman" w:eastAsia="標楷體" w:hAnsi="Times New Roman" w:hint="eastAsia"/>
                <w:color w:val="000000" w:themeColor="text1"/>
                <w:sz w:val="28"/>
                <w:szCs w:val="28"/>
              </w:rPr>
              <w:t>報備</w:t>
            </w:r>
            <w:r w:rsidRPr="00F057E6">
              <w:rPr>
                <w:rFonts w:ascii="Times New Roman" w:eastAsia="標楷體" w:hAnsi="Times New Roman"/>
                <w:color w:val="000000" w:themeColor="text1"/>
                <w:sz w:val="28"/>
                <w:szCs w:val="28"/>
              </w:rPr>
              <w:t>。</w:t>
            </w:r>
          </w:p>
        </w:tc>
      </w:tr>
      <w:tr w:rsidR="00983B29" w:rsidRPr="00F057E6" w14:paraId="03BDFA15" w14:textId="77777777" w:rsidTr="00983B29">
        <w:trPr>
          <w:trHeight w:val="2966"/>
          <w:jc w:val="center"/>
        </w:trPr>
        <w:tc>
          <w:tcPr>
            <w:tcW w:w="1413" w:type="dxa"/>
            <w:vAlign w:val="center"/>
          </w:tcPr>
          <w:p w14:paraId="5E9CF4B8" w14:textId="77777777" w:rsidR="00983B29" w:rsidRPr="00F057E6" w:rsidRDefault="00983B29" w:rsidP="00454B39">
            <w:pPr>
              <w:adjustRightInd w:val="0"/>
              <w:snapToGrid w:val="0"/>
              <w:spacing w:before="100" w:beforeAutospacing="1" w:after="100" w:afterAutospacing="1" w:line="240" w:lineRule="atLeast"/>
              <w:jc w:val="center"/>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sz w:val="28"/>
                <w:szCs w:val="28"/>
              </w:rPr>
              <w:t>2</w:t>
            </w:r>
          </w:p>
        </w:tc>
        <w:tc>
          <w:tcPr>
            <w:tcW w:w="4678" w:type="dxa"/>
            <w:vAlign w:val="center"/>
          </w:tcPr>
          <w:p w14:paraId="46652344" w14:textId="77777777" w:rsidR="00983B29" w:rsidRPr="00F057E6" w:rsidRDefault="00983B29" w:rsidP="00454B39">
            <w:pPr>
              <w:pStyle w:val="a3"/>
              <w:numPr>
                <w:ilvl w:val="0"/>
                <w:numId w:val="13"/>
              </w:numPr>
              <w:adjustRightInd w:val="0"/>
              <w:snapToGrid w:val="0"/>
              <w:spacing w:before="100" w:beforeAutospacing="1" w:after="100" w:afterAutospacing="1" w:line="240" w:lineRule="atLeast"/>
              <w:ind w:leftChars="0"/>
              <w:jc w:val="both"/>
              <w:rPr>
                <w:rFonts w:ascii="Times New Roman" w:eastAsia="標楷體" w:hAnsi="Times New Roman"/>
                <w:color w:val="000000" w:themeColor="text1"/>
                <w:kern w:val="0"/>
                <w:sz w:val="28"/>
                <w:szCs w:val="28"/>
              </w:rPr>
            </w:pPr>
            <w:r w:rsidRPr="00F057E6">
              <w:rPr>
                <w:rFonts w:ascii="Times New Roman" w:eastAsia="標楷體" w:hAnsi="Times New Roman"/>
                <w:b/>
                <w:color w:val="000000" w:themeColor="text1"/>
                <w:kern w:val="0"/>
                <w:sz w:val="28"/>
                <w:szCs w:val="28"/>
                <w:u w:val="single"/>
              </w:rPr>
              <w:t>按</w:t>
            </w:r>
            <w:r w:rsidRPr="00F057E6">
              <w:rPr>
                <w:rFonts w:ascii="Times New Roman" w:eastAsia="標楷體" w:hAnsi="Times New Roman" w:hint="eastAsia"/>
                <w:b/>
                <w:color w:val="000000" w:themeColor="text1"/>
                <w:kern w:val="0"/>
                <w:sz w:val="28"/>
                <w:szCs w:val="28"/>
                <w:u w:val="single"/>
              </w:rPr>
              <w:t>月</w:t>
            </w:r>
            <w:r w:rsidRPr="00F057E6">
              <w:rPr>
                <w:rFonts w:ascii="Times New Roman" w:eastAsia="標楷體" w:hAnsi="Times New Roman"/>
                <w:b/>
                <w:color w:val="000000" w:themeColor="text1"/>
                <w:kern w:val="0"/>
                <w:sz w:val="28"/>
                <w:szCs w:val="28"/>
              </w:rPr>
              <w:t>繳交</w:t>
            </w:r>
            <w:r w:rsidRPr="00F057E6">
              <w:rPr>
                <w:rFonts w:ascii="Times New Roman" w:eastAsia="標楷體" w:hAnsi="Times New Roman" w:hint="eastAsia"/>
                <w:b/>
                <w:color w:val="000000" w:themeColor="text1"/>
                <w:kern w:val="0"/>
                <w:sz w:val="28"/>
                <w:szCs w:val="28"/>
              </w:rPr>
              <w:t>研究計畫執行進度報告</w:t>
            </w:r>
            <w:r w:rsidRPr="00F057E6">
              <w:rPr>
                <w:rFonts w:ascii="Times New Roman" w:eastAsia="標楷體" w:hAnsi="Times New Roman"/>
                <w:b/>
                <w:color w:val="000000" w:themeColor="text1"/>
                <w:kern w:val="0"/>
                <w:sz w:val="28"/>
                <w:szCs w:val="28"/>
              </w:rPr>
              <w:t>資料</w:t>
            </w:r>
            <w:r w:rsidRPr="00F057E6">
              <w:rPr>
                <w:rFonts w:ascii="Times New Roman" w:eastAsia="標楷體" w:hAnsi="Times New Roman" w:hint="eastAsia"/>
                <w:color w:val="000000" w:themeColor="text1"/>
                <w:kern w:val="0"/>
                <w:sz w:val="28"/>
                <w:szCs w:val="28"/>
              </w:rPr>
              <w:t>與各項計畫審查所需之資料或成果說明</w:t>
            </w:r>
          </w:p>
          <w:p w14:paraId="3106BB2D" w14:textId="77777777" w:rsidR="00983B29" w:rsidRPr="00F057E6" w:rsidRDefault="00983B29" w:rsidP="00454B39">
            <w:pPr>
              <w:pStyle w:val="a3"/>
              <w:numPr>
                <w:ilvl w:val="0"/>
                <w:numId w:val="13"/>
              </w:numPr>
              <w:adjustRightInd w:val="0"/>
              <w:snapToGrid w:val="0"/>
              <w:spacing w:before="100" w:beforeAutospacing="1" w:after="100" w:afterAutospacing="1" w:line="240" w:lineRule="atLeast"/>
              <w:ind w:leftChars="0"/>
              <w:jc w:val="both"/>
              <w:rPr>
                <w:rFonts w:ascii="Times New Roman" w:eastAsia="標楷體" w:hAnsi="Times New Roman"/>
                <w:color w:val="000000" w:themeColor="text1"/>
                <w:kern w:val="0"/>
                <w:sz w:val="28"/>
                <w:szCs w:val="28"/>
              </w:rPr>
            </w:pPr>
            <w:r w:rsidRPr="00F057E6">
              <w:rPr>
                <w:rFonts w:ascii="Times New Roman" w:eastAsia="標楷體" w:hAnsi="Times New Roman" w:hint="eastAsia"/>
                <w:color w:val="000000" w:themeColor="text1"/>
                <w:kern w:val="0"/>
                <w:sz w:val="28"/>
                <w:szCs w:val="28"/>
              </w:rPr>
              <w:t>配合落實「附件</w:t>
            </w:r>
            <w:r w:rsidRPr="00F057E6">
              <w:rPr>
                <w:rFonts w:ascii="Times New Roman" w:eastAsia="標楷體" w:hAnsi="Times New Roman" w:hint="eastAsia"/>
                <w:color w:val="000000" w:themeColor="text1"/>
                <w:kern w:val="0"/>
                <w:sz w:val="28"/>
                <w:szCs w:val="28"/>
              </w:rPr>
              <w:t>3</w:t>
            </w:r>
            <w:r w:rsidRPr="00F057E6">
              <w:rPr>
                <w:rFonts w:ascii="Times New Roman" w:eastAsia="標楷體" w:hAnsi="Times New Roman" w:hint="eastAsia"/>
                <w:color w:val="000000" w:themeColor="text1"/>
                <w:kern w:val="0"/>
                <w:sz w:val="28"/>
                <w:szCs w:val="28"/>
              </w:rPr>
              <w:t>：</w:t>
            </w:r>
            <w:r w:rsidRPr="00F057E6">
              <w:rPr>
                <w:rFonts w:ascii="Times New Roman" w:eastAsia="標楷體" w:hAnsi="Times New Roman" w:hint="eastAsia"/>
                <w:color w:val="000000" w:themeColor="text1"/>
                <w:kern w:val="0"/>
                <w:sz w:val="28"/>
                <w:szCs w:val="28"/>
              </w:rPr>
              <w:t>OKR</w:t>
            </w:r>
            <w:r w:rsidRPr="00F057E6">
              <w:rPr>
                <w:rFonts w:ascii="Times New Roman" w:eastAsia="標楷體" w:hAnsi="Times New Roman" w:hint="eastAsia"/>
                <w:color w:val="000000" w:themeColor="text1"/>
                <w:kern w:val="0"/>
                <w:sz w:val="28"/>
                <w:szCs w:val="28"/>
              </w:rPr>
              <w:t>與</w:t>
            </w:r>
            <w:r w:rsidRPr="00F057E6">
              <w:rPr>
                <w:rFonts w:ascii="Times New Roman" w:eastAsia="標楷體" w:hAnsi="Times New Roman" w:hint="eastAsia"/>
                <w:color w:val="000000" w:themeColor="text1"/>
                <w:kern w:val="0"/>
                <w:sz w:val="28"/>
                <w:szCs w:val="28"/>
              </w:rPr>
              <w:t>KPI</w:t>
            </w:r>
            <w:r w:rsidRPr="00F057E6">
              <w:rPr>
                <w:rFonts w:ascii="Times New Roman" w:eastAsia="標楷體" w:hAnsi="Times New Roman" w:hint="eastAsia"/>
                <w:color w:val="000000" w:themeColor="text1"/>
                <w:kern w:val="0"/>
                <w:sz w:val="28"/>
                <w:szCs w:val="28"/>
              </w:rPr>
              <w:t>績效資料表」之訂定、追蹤與達成評核</w:t>
            </w:r>
          </w:p>
          <w:p w14:paraId="6A476E29" w14:textId="77777777" w:rsidR="00983B29" w:rsidRPr="00F057E6" w:rsidRDefault="00983B29" w:rsidP="00454B39">
            <w:pPr>
              <w:pStyle w:val="a3"/>
              <w:numPr>
                <w:ilvl w:val="0"/>
                <w:numId w:val="13"/>
              </w:numPr>
              <w:adjustRightInd w:val="0"/>
              <w:snapToGrid w:val="0"/>
              <w:spacing w:before="100" w:beforeAutospacing="1" w:after="100" w:afterAutospacing="1" w:line="240" w:lineRule="atLeast"/>
              <w:ind w:leftChars="0"/>
              <w:jc w:val="both"/>
              <w:rPr>
                <w:rFonts w:ascii="Times New Roman" w:eastAsia="標楷體" w:hAnsi="Times New Roman"/>
                <w:color w:val="000000" w:themeColor="text1"/>
                <w:kern w:val="0"/>
                <w:sz w:val="28"/>
                <w:szCs w:val="28"/>
              </w:rPr>
            </w:pPr>
            <w:r w:rsidRPr="00F057E6">
              <w:rPr>
                <w:rFonts w:ascii="Times New Roman" w:eastAsia="標楷體" w:hAnsi="Times New Roman" w:hint="eastAsia"/>
                <w:color w:val="000000" w:themeColor="text1"/>
                <w:kern w:val="0"/>
                <w:sz w:val="28"/>
                <w:szCs w:val="28"/>
              </w:rPr>
              <w:t>配合計畫審查意見修訂計畫</w:t>
            </w:r>
          </w:p>
        </w:tc>
        <w:tc>
          <w:tcPr>
            <w:tcW w:w="3663" w:type="dxa"/>
            <w:vAlign w:val="center"/>
          </w:tcPr>
          <w:p w14:paraId="5159F94E" w14:textId="77777777" w:rsidR="00983B29" w:rsidRPr="00F057E6" w:rsidRDefault="00983B29" w:rsidP="00454B39">
            <w:pPr>
              <w:adjustRightInd w:val="0"/>
              <w:snapToGrid w:val="0"/>
              <w:spacing w:before="100" w:beforeAutospacing="1" w:after="100" w:afterAutospacing="1" w:line="240" w:lineRule="atLeast"/>
              <w:rPr>
                <w:rFonts w:ascii="Times New Roman" w:eastAsia="標楷體" w:hAnsi="Times New Roman"/>
                <w:color w:val="000000" w:themeColor="text1"/>
                <w:sz w:val="28"/>
                <w:szCs w:val="28"/>
              </w:rPr>
            </w:pPr>
            <w:r w:rsidRPr="00F057E6">
              <w:rPr>
                <w:rFonts w:ascii="Times New Roman" w:eastAsia="標楷體" w:hAnsi="Times New Roman"/>
                <w:color w:val="000000" w:themeColor="text1"/>
                <w:sz w:val="28"/>
                <w:szCs w:val="28"/>
              </w:rPr>
              <w:t>計畫主持人</w:t>
            </w:r>
            <w:r w:rsidRPr="00F057E6">
              <w:rPr>
                <w:rFonts w:ascii="Times New Roman" w:eastAsia="標楷體" w:hAnsi="Times New Roman" w:hint="eastAsia"/>
                <w:color w:val="000000" w:themeColor="text1"/>
                <w:sz w:val="28"/>
                <w:szCs w:val="28"/>
              </w:rPr>
              <w:t>須配合辦理各項管考與資料彙報作業。</w:t>
            </w:r>
          </w:p>
        </w:tc>
      </w:tr>
      <w:tr w:rsidR="00983B29" w:rsidRPr="00F057E6" w14:paraId="25937924" w14:textId="77777777" w:rsidTr="00983B29">
        <w:trPr>
          <w:trHeight w:val="1549"/>
          <w:jc w:val="center"/>
        </w:trPr>
        <w:tc>
          <w:tcPr>
            <w:tcW w:w="1413" w:type="dxa"/>
            <w:vAlign w:val="center"/>
          </w:tcPr>
          <w:p w14:paraId="2A2FBBD1" w14:textId="77777777" w:rsidR="00983B29" w:rsidRPr="00F057E6" w:rsidRDefault="00983B29" w:rsidP="00454B39">
            <w:pPr>
              <w:adjustRightInd w:val="0"/>
              <w:snapToGrid w:val="0"/>
              <w:spacing w:before="100" w:beforeAutospacing="1" w:after="100" w:afterAutospacing="1" w:line="240" w:lineRule="atLeast"/>
              <w:jc w:val="center"/>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sz w:val="28"/>
                <w:szCs w:val="28"/>
              </w:rPr>
              <w:t>3</w:t>
            </w:r>
          </w:p>
        </w:tc>
        <w:tc>
          <w:tcPr>
            <w:tcW w:w="4678" w:type="dxa"/>
            <w:vAlign w:val="center"/>
          </w:tcPr>
          <w:p w14:paraId="0444FFA5" w14:textId="77777777" w:rsidR="00983B29" w:rsidRPr="00F057E6" w:rsidRDefault="00983B29" w:rsidP="00454B39">
            <w:pPr>
              <w:pStyle w:val="a3"/>
              <w:numPr>
                <w:ilvl w:val="0"/>
                <w:numId w:val="13"/>
              </w:numPr>
              <w:adjustRightInd w:val="0"/>
              <w:snapToGrid w:val="0"/>
              <w:spacing w:before="100" w:beforeAutospacing="1" w:after="100" w:afterAutospacing="1" w:line="240" w:lineRule="atLeast"/>
              <w:ind w:leftChars="0"/>
              <w:jc w:val="both"/>
              <w:rPr>
                <w:rFonts w:ascii="Times New Roman" w:eastAsia="標楷體" w:hAnsi="Times New Roman"/>
                <w:color w:val="000000" w:themeColor="text1"/>
                <w:kern w:val="0"/>
                <w:sz w:val="28"/>
                <w:szCs w:val="28"/>
              </w:rPr>
            </w:pPr>
            <w:r w:rsidRPr="00F057E6">
              <w:rPr>
                <w:rFonts w:ascii="Times New Roman" w:eastAsia="標楷體" w:hAnsi="Times New Roman" w:hint="eastAsia"/>
                <w:color w:val="000000" w:themeColor="text1"/>
                <w:kern w:val="0"/>
                <w:sz w:val="28"/>
                <w:szCs w:val="28"/>
              </w:rPr>
              <w:t>配合辦理計畫成果發表會</w:t>
            </w:r>
          </w:p>
          <w:p w14:paraId="661011B0" w14:textId="77777777" w:rsidR="00983B29" w:rsidRPr="00F057E6" w:rsidRDefault="00983B29" w:rsidP="00454B39">
            <w:pPr>
              <w:pStyle w:val="a3"/>
              <w:numPr>
                <w:ilvl w:val="0"/>
                <w:numId w:val="13"/>
              </w:numPr>
              <w:adjustRightInd w:val="0"/>
              <w:snapToGrid w:val="0"/>
              <w:spacing w:before="100" w:beforeAutospacing="1" w:after="100" w:afterAutospacing="1" w:line="240" w:lineRule="atLeast"/>
              <w:ind w:leftChars="0"/>
              <w:jc w:val="both"/>
              <w:rPr>
                <w:rFonts w:ascii="Times New Roman" w:eastAsia="標楷體" w:hAnsi="Times New Roman"/>
                <w:color w:val="000000" w:themeColor="text1"/>
                <w:kern w:val="0"/>
                <w:sz w:val="28"/>
                <w:szCs w:val="28"/>
              </w:rPr>
            </w:pPr>
            <w:r w:rsidRPr="00F057E6">
              <w:rPr>
                <w:rFonts w:ascii="Times New Roman" w:eastAsia="標楷體" w:hAnsi="Times New Roman" w:hint="eastAsia"/>
                <w:color w:val="000000" w:themeColor="text1"/>
                <w:kern w:val="0"/>
                <w:sz w:val="28"/>
                <w:szCs w:val="28"/>
              </w:rPr>
              <w:t>配合辦理各項推廣、展覽、科技外交活動以及國內外交流會議等</w:t>
            </w:r>
          </w:p>
          <w:p w14:paraId="11838859" w14:textId="77777777" w:rsidR="00983B29" w:rsidRPr="00F057E6" w:rsidRDefault="00983B29" w:rsidP="00454B39">
            <w:pPr>
              <w:pStyle w:val="a3"/>
              <w:numPr>
                <w:ilvl w:val="0"/>
                <w:numId w:val="13"/>
              </w:numPr>
              <w:adjustRightInd w:val="0"/>
              <w:snapToGrid w:val="0"/>
              <w:spacing w:before="100" w:beforeAutospacing="1" w:after="100" w:afterAutospacing="1" w:line="240" w:lineRule="atLeast"/>
              <w:ind w:leftChars="0"/>
              <w:jc w:val="both"/>
              <w:rPr>
                <w:rFonts w:ascii="Times New Roman" w:eastAsia="標楷體" w:hAnsi="Times New Roman"/>
                <w:b/>
                <w:color w:val="000000" w:themeColor="text1"/>
                <w:kern w:val="0"/>
                <w:sz w:val="28"/>
                <w:szCs w:val="28"/>
              </w:rPr>
            </w:pPr>
            <w:r w:rsidRPr="00F057E6">
              <w:rPr>
                <w:rFonts w:ascii="Times New Roman" w:eastAsia="標楷體" w:hAnsi="Times New Roman" w:hint="eastAsia"/>
                <w:color w:val="000000" w:themeColor="text1"/>
                <w:kern w:val="0"/>
                <w:sz w:val="28"/>
                <w:szCs w:val="28"/>
              </w:rPr>
              <w:t>配合技術公開展示或記者發表會議</w:t>
            </w:r>
          </w:p>
        </w:tc>
        <w:tc>
          <w:tcPr>
            <w:tcW w:w="3663" w:type="dxa"/>
            <w:vAlign w:val="center"/>
          </w:tcPr>
          <w:p w14:paraId="7E127806" w14:textId="77777777" w:rsidR="00983B29" w:rsidRPr="00F057E6" w:rsidRDefault="00983B29" w:rsidP="00454B39">
            <w:pPr>
              <w:adjustRightInd w:val="0"/>
              <w:snapToGrid w:val="0"/>
              <w:spacing w:before="100" w:beforeAutospacing="1" w:after="100" w:afterAutospacing="1" w:line="240" w:lineRule="atLeast"/>
              <w:rPr>
                <w:rFonts w:ascii="Times New Roman" w:eastAsia="標楷體" w:hAnsi="Times New Roman"/>
                <w:color w:val="000000" w:themeColor="text1"/>
                <w:sz w:val="28"/>
                <w:szCs w:val="28"/>
              </w:rPr>
            </w:pPr>
            <w:r w:rsidRPr="00F057E6">
              <w:rPr>
                <w:rFonts w:ascii="Times New Roman" w:eastAsia="標楷體" w:hAnsi="Times New Roman"/>
                <w:color w:val="000000" w:themeColor="text1"/>
                <w:sz w:val="28"/>
                <w:szCs w:val="28"/>
              </w:rPr>
              <w:t>計畫主持人</w:t>
            </w:r>
            <w:r w:rsidRPr="00F057E6">
              <w:rPr>
                <w:rFonts w:ascii="Times New Roman" w:eastAsia="標楷體" w:hAnsi="Times New Roman" w:hint="eastAsia"/>
                <w:color w:val="000000" w:themeColor="text1"/>
                <w:sz w:val="28"/>
                <w:szCs w:val="28"/>
              </w:rPr>
              <w:t>須配合辦理成果發表與推廣之各項活動與會議。</w:t>
            </w:r>
          </w:p>
        </w:tc>
      </w:tr>
      <w:tr w:rsidR="00983B29" w:rsidRPr="00F057E6" w14:paraId="06295715" w14:textId="77777777" w:rsidTr="00983B29">
        <w:trPr>
          <w:trHeight w:val="1064"/>
          <w:jc w:val="center"/>
        </w:trPr>
        <w:tc>
          <w:tcPr>
            <w:tcW w:w="1413" w:type="dxa"/>
            <w:vAlign w:val="center"/>
          </w:tcPr>
          <w:p w14:paraId="259B1067" w14:textId="77777777" w:rsidR="00983B29" w:rsidRPr="00F057E6" w:rsidRDefault="00983B29" w:rsidP="00454B39">
            <w:pPr>
              <w:adjustRightInd w:val="0"/>
              <w:snapToGrid w:val="0"/>
              <w:spacing w:before="100" w:beforeAutospacing="1" w:after="100" w:afterAutospacing="1" w:line="240" w:lineRule="atLeast"/>
              <w:jc w:val="center"/>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sz w:val="28"/>
                <w:szCs w:val="28"/>
              </w:rPr>
              <w:t>4</w:t>
            </w:r>
          </w:p>
        </w:tc>
        <w:tc>
          <w:tcPr>
            <w:tcW w:w="4678" w:type="dxa"/>
            <w:vAlign w:val="center"/>
          </w:tcPr>
          <w:p w14:paraId="48D10D58" w14:textId="21B4A816" w:rsidR="00983B29" w:rsidRPr="00F057E6" w:rsidRDefault="00983B29" w:rsidP="00454B39">
            <w:pPr>
              <w:adjustRightInd w:val="0"/>
              <w:snapToGrid w:val="0"/>
              <w:spacing w:before="100" w:beforeAutospacing="1" w:after="100" w:afterAutospacing="1" w:line="240" w:lineRule="atLeast"/>
              <w:jc w:val="both"/>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kern w:val="0"/>
                <w:sz w:val="28"/>
                <w:szCs w:val="28"/>
              </w:rPr>
              <w:t>上傳</w:t>
            </w:r>
            <w:r w:rsidRPr="00F057E6">
              <w:rPr>
                <w:rFonts w:ascii="Times New Roman" w:eastAsia="標楷體" w:hAnsi="Times New Roman"/>
                <w:color w:val="000000" w:themeColor="text1"/>
                <w:kern w:val="0"/>
                <w:sz w:val="28"/>
                <w:szCs w:val="28"/>
              </w:rPr>
              <w:t>計畫成果報告書至</w:t>
            </w:r>
            <w:r w:rsidRPr="00F057E6">
              <w:rPr>
                <w:rFonts w:ascii="Times New Roman" w:eastAsia="標楷體" w:hAnsi="Times New Roman" w:hint="eastAsia"/>
                <w:color w:val="000000" w:themeColor="text1"/>
                <w:kern w:val="0"/>
                <w:sz w:val="28"/>
                <w:szCs w:val="28"/>
              </w:rPr>
              <w:t>國科會</w:t>
            </w:r>
          </w:p>
        </w:tc>
        <w:tc>
          <w:tcPr>
            <w:tcW w:w="3663" w:type="dxa"/>
            <w:vAlign w:val="center"/>
          </w:tcPr>
          <w:p w14:paraId="16F9BF37" w14:textId="625C459A" w:rsidR="00983B29" w:rsidRPr="00F057E6" w:rsidRDefault="00983B29" w:rsidP="00454B39">
            <w:pPr>
              <w:adjustRightInd w:val="0"/>
              <w:snapToGrid w:val="0"/>
              <w:spacing w:before="100" w:beforeAutospacing="1" w:after="100" w:afterAutospacing="1" w:line="240" w:lineRule="atLeast"/>
              <w:rPr>
                <w:rFonts w:ascii="Times New Roman" w:eastAsia="標楷體" w:hAnsi="Times New Roman"/>
                <w:color w:val="000000" w:themeColor="text1"/>
                <w:sz w:val="28"/>
                <w:szCs w:val="28"/>
              </w:rPr>
            </w:pPr>
            <w:r w:rsidRPr="00F057E6">
              <w:rPr>
                <w:rFonts w:ascii="Times New Roman" w:eastAsia="標楷體" w:hAnsi="Times New Roman"/>
                <w:color w:val="000000" w:themeColor="text1"/>
                <w:sz w:val="28"/>
                <w:szCs w:val="28"/>
              </w:rPr>
              <w:t>依</w:t>
            </w:r>
            <w:r w:rsidRPr="00F057E6">
              <w:rPr>
                <w:rFonts w:ascii="Times New Roman" w:eastAsia="標楷體" w:hAnsi="Times New Roman" w:hint="eastAsia"/>
                <w:color w:val="000000" w:themeColor="text1"/>
                <w:sz w:val="28"/>
                <w:szCs w:val="28"/>
              </w:rPr>
              <w:t>國科會</w:t>
            </w:r>
            <w:r w:rsidRPr="00F057E6">
              <w:rPr>
                <w:rFonts w:ascii="Times New Roman" w:eastAsia="標楷體" w:hAnsi="Times New Roman"/>
                <w:color w:val="000000" w:themeColor="text1"/>
                <w:sz w:val="28"/>
                <w:szCs w:val="28"/>
              </w:rPr>
              <w:t>格式</w:t>
            </w:r>
            <w:r w:rsidRPr="00F057E6">
              <w:rPr>
                <w:rFonts w:ascii="Times New Roman" w:eastAsia="標楷體" w:hAnsi="Times New Roman" w:hint="eastAsia"/>
                <w:color w:val="000000" w:themeColor="text1"/>
                <w:sz w:val="28"/>
                <w:szCs w:val="28"/>
              </w:rPr>
              <w:t>與作業方式。</w:t>
            </w:r>
          </w:p>
        </w:tc>
      </w:tr>
    </w:tbl>
    <w:p w14:paraId="3ECBF682" w14:textId="77777777" w:rsidR="00983B29" w:rsidRPr="00F057E6" w:rsidRDefault="00983B29" w:rsidP="00454B39">
      <w:pPr>
        <w:pStyle w:val="Web"/>
        <w:rPr>
          <w:rFonts w:ascii="Times New Roman" w:eastAsia="標楷體" w:hAnsi="Times New Roman" w:cs="Times New Roman"/>
          <w:sz w:val="28"/>
          <w:szCs w:val="28"/>
        </w:rPr>
      </w:pPr>
    </w:p>
    <w:p w14:paraId="0042220B" w14:textId="3B66F4DB" w:rsidR="00983B29" w:rsidRPr="00F057E6" w:rsidRDefault="00983B29" w:rsidP="00454B39">
      <w:pPr>
        <w:pStyle w:val="Web"/>
        <w:rPr>
          <w:rFonts w:ascii="Times New Roman" w:eastAsia="標楷體" w:hAnsi="Times New Roman" w:cs="Times New Roman"/>
          <w:sz w:val="28"/>
          <w:szCs w:val="28"/>
        </w:rPr>
      </w:pPr>
      <w:r w:rsidRPr="00F057E6">
        <w:rPr>
          <w:rFonts w:ascii="Times New Roman" w:eastAsia="標楷體" w:hAnsi="Times New Roman" w:cs="Times New Roman" w:hint="eastAsia"/>
          <w:sz w:val="28"/>
          <w:szCs w:val="28"/>
        </w:rPr>
        <w:t>立同意書人</w:t>
      </w:r>
      <w:r w:rsidRPr="00F057E6">
        <w:rPr>
          <w:rFonts w:ascii="Times New Roman" w:eastAsia="標楷體" w:hAnsi="Times New Roman" w:cs="Times New Roman"/>
          <w:sz w:val="28"/>
          <w:szCs w:val="28"/>
        </w:rPr>
        <w:t xml:space="preserve"> </w:t>
      </w:r>
      <w:r w:rsidRPr="00F057E6">
        <w:rPr>
          <w:rFonts w:ascii="Times New Roman" w:eastAsia="標楷體" w:hAnsi="Times New Roman" w:cs="Times New Roman" w:hint="eastAsia"/>
          <w:sz w:val="28"/>
          <w:szCs w:val="28"/>
        </w:rPr>
        <w:t xml:space="preserve">簽名　</w:t>
      </w:r>
      <w:r w:rsidRPr="00F057E6">
        <w:rPr>
          <w:rFonts w:ascii="Times New Roman" w:eastAsia="標楷體" w:hAnsi="Times New Roman" w:cs="Times New Roman"/>
          <w:sz w:val="28"/>
          <w:szCs w:val="28"/>
        </w:rPr>
        <w:t xml:space="preserve">    </w:t>
      </w:r>
      <w:r w:rsidRPr="00F057E6">
        <w:rPr>
          <w:rFonts w:ascii="Times New Roman" w:eastAsia="標楷體" w:hAnsi="Times New Roman" w:cs="Times New Roman" w:hint="eastAsia"/>
          <w:sz w:val="28"/>
          <w:szCs w:val="28"/>
        </w:rPr>
        <w:t xml:space="preserve">　　</w:t>
      </w:r>
      <w:r w:rsidRPr="00F057E6">
        <w:rPr>
          <w:rFonts w:ascii="Times New Roman" w:eastAsia="標楷體" w:hAnsi="Times New Roman" w:cs="Times New Roman"/>
          <w:sz w:val="28"/>
          <w:szCs w:val="28"/>
        </w:rPr>
        <w:t xml:space="preserve">  </w:t>
      </w:r>
      <w:r w:rsidRPr="00F057E6">
        <w:rPr>
          <w:rFonts w:ascii="Times New Roman" w:eastAsia="標楷體" w:hAnsi="Times New Roman" w:cs="Times New Roman" w:hint="eastAsia"/>
          <w:sz w:val="28"/>
          <w:szCs w:val="28"/>
        </w:rPr>
        <w:t xml:space="preserve">　　</w:t>
      </w:r>
      <w:r w:rsidRPr="00F057E6">
        <w:rPr>
          <w:rFonts w:ascii="Times New Roman" w:eastAsia="標楷體" w:hAnsi="Times New Roman" w:cs="Times New Roman"/>
          <w:sz w:val="28"/>
          <w:szCs w:val="28"/>
        </w:rPr>
        <w:t xml:space="preserve">          </w:t>
      </w:r>
      <w:r w:rsidRPr="00F057E6">
        <w:rPr>
          <w:rFonts w:ascii="Times New Roman" w:eastAsia="標楷體" w:hAnsi="Times New Roman" w:cs="Times New Roman" w:hint="eastAsia"/>
          <w:sz w:val="28"/>
          <w:szCs w:val="28"/>
        </w:rPr>
        <w:t>中華民國</w:t>
      </w:r>
      <w:r w:rsidRPr="00F057E6">
        <w:rPr>
          <w:rFonts w:ascii="Times New Roman" w:eastAsia="標楷體" w:hAnsi="Times New Roman" w:cs="Times New Roman"/>
          <w:sz w:val="28"/>
          <w:szCs w:val="28"/>
        </w:rPr>
        <w:t xml:space="preserve">    </w:t>
      </w:r>
      <w:r w:rsidRPr="00F057E6">
        <w:rPr>
          <w:rFonts w:ascii="Times New Roman" w:eastAsia="標楷體" w:hAnsi="Times New Roman" w:cs="Times New Roman" w:hint="eastAsia"/>
          <w:sz w:val="28"/>
          <w:szCs w:val="28"/>
        </w:rPr>
        <w:t>年</w:t>
      </w:r>
      <w:r w:rsidRPr="00F057E6">
        <w:rPr>
          <w:rFonts w:ascii="Times New Roman" w:eastAsia="標楷體" w:hAnsi="Times New Roman" w:cs="Times New Roman"/>
          <w:sz w:val="28"/>
          <w:szCs w:val="28"/>
        </w:rPr>
        <w:t xml:space="preserve">    </w:t>
      </w:r>
      <w:r w:rsidRPr="00F057E6">
        <w:rPr>
          <w:rFonts w:ascii="Times New Roman" w:eastAsia="標楷體" w:hAnsi="Times New Roman" w:cs="Times New Roman" w:hint="eastAsia"/>
          <w:sz w:val="28"/>
          <w:szCs w:val="28"/>
        </w:rPr>
        <w:t>月</w:t>
      </w:r>
      <w:r w:rsidRPr="00F057E6">
        <w:rPr>
          <w:rFonts w:ascii="Times New Roman" w:eastAsia="標楷體" w:hAnsi="Times New Roman" w:cs="Times New Roman"/>
          <w:sz w:val="28"/>
          <w:szCs w:val="28"/>
        </w:rPr>
        <w:t xml:space="preserve">    </w:t>
      </w:r>
      <w:r w:rsidRPr="00F057E6">
        <w:rPr>
          <w:rFonts w:ascii="Times New Roman" w:eastAsia="標楷體" w:hAnsi="Times New Roman" w:cs="Times New Roman" w:hint="eastAsia"/>
          <w:sz w:val="28"/>
          <w:szCs w:val="28"/>
        </w:rPr>
        <w:t>日</w:t>
      </w:r>
    </w:p>
    <w:p w14:paraId="3D1DA47B" w14:textId="5F7890A9" w:rsidR="00E86CDA" w:rsidRPr="00F057E6" w:rsidRDefault="00E86CDA" w:rsidP="00454B39">
      <w:pPr>
        <w:widowControl/>
        <w:spacing w:before="100" w:beforeAutospacing="1" w:after="100" w:afterAutospacing="1"/>
        <w:rPr>
          <w:rFonts w:ascii="Times New Roman" w:eastAsia="標楷體" w:hAnsi="Times New Roman" w:cs="Times New Roman"/>
          <w:sz w:val="28"/>
          <w:szCs w:val="28"/>
        </w:rPr>
      </w:pPr>
      <w:r w:rsidRPr="00F057E6">
        <w:rPr>
          <w:rFonts w:ascii="Times New Roman" w:eastAsia="標楷體" w:hAnsi="Times New Roman" w:cs="Times New Roman"/>
          <w:sz w:val="28"/>
          <w:szCs w:val="28"/>
        </w:rPr>
        <w:br w:type="page"/>
      </w:r>
    </w:p>
    <w:p w14:paraId="0ECE481B" w14:textId="77777777" w:rsidR="00E86CDA" w:rsidRPr="00F057E6" w:rsidRDefault="00E86CDA" w:rsidP="00454B39">
      <w:pPr>
        <w:widowControl/>
        <w:adjustRightInd w:val="0"/>
        <w:snapToGrid w:val="0"/>
        <w:spacing w:before="100" w:beforeAutospacing="1" w:after="100" w:afterAutospacing="1" w:line="240" w:lineRule="atLeast"/>
        <w:jc w:val="both"/>
        <w:rPr>
          <w:rFonts w:ascii="Times New Roman" w:eastAsia="標楷體" w:hAnsi="Times New Roman"/>
          <w:b/>
          <w:color w:val="000000" w:themeColor="text1"/>
          <w:sz w:val="28"/>
          <w:szCs w:val="28"/>
        </w:rPr>
      </w:pPr>
      <w:r w:rsidRPr="00F057E6">
        <w:rPr>
          <w:rFonts w:ascii="Times New Roman" w:eastAsia="標楷體" w:hAnsi="Times New Roman"/>
          <w:b/>
          <w:color w:val="000000" w:themeColor="text1"/>
          <w:sz w:val="28"/>
          <w:szCs w:val="28"/>
        </w:rPr>
        <w:lastRenderedPageBreak/>
        <w:t>【附件</w:t>
      </w:r>
      <w:r w:rsidRPr="00F057E6">
        <w:rPr>
          <w:rFonts w:ascii="Times New Roman" w:eastAsia="標楷體" w:hAnsi="Times New Roman"/>
          <w:b/>
          <w:color w:val="000000" w:themeColor="text1"/>
          <w:sz w:val="28"/>
          <w:szCs w:val="28"/>
        </w:rPr>
        <w:t>2</w:t>
      </w:r>
      <w:r w:rsidRPr="00F057E6">
        <w:rPr>
          <w:rFonts w:ascii="Times New Roman" w:eastAsia="標楷體" w:hAnsi="Times New Roman"/>
          <w:b/>
          <w:color w:val="000000" w:themeColor="text1"/>
          <w:sz w:val="28"/>
          <w:szCs w:val="28"/>
        </w:rPr>
        <w:t>】</w:t>
      </w:r>
      <w:r w:rsidRPr="00F057E6">
        <w:rPr>
          <w:rFonts w:ascii="Times New Roman" w:eastAsia="標楷體" w:hAnsi="Times New Roman" w:hint="eastAsia"/>
          <w:b/>
          <w:color w:val="000000" w:themeColor="text1"/>
          <w:sz w:val="28"/>
          <w:szCs w:val="28"/>
        </w:rPr>
        <w:t>研究主題關聯資料表</w:t>
      </w:r>
    </w:p>
    <w:p w14:paraId="1AB0E018" w14:textId="6F90D1DA" w:rsidR="00E86CDA" w:rsidRPr="00F057E6" w:rsidRDefault="00E86CDA" w:rsidP="00454B39">
      <w:pPr>
        <w:widowControl/>
        <w:adjustRightInd w:val="0"/>
        <w:snapToGrid w:val="0"/>
        <w:spacing w:before="100" w:beforeAutospacing="1" w:after="100" w:afterAutospacing="1" w:line="240" w:lineRule="atLeast"/>
        <w:jc w:val="both"/>
        <w:rPr>
          <w:rFonts w:ascii="Times New Roman" w:eastAsia="標楷體" w:hAnsi="Times New Roman"/>
          <w:b/>
          <w:color w:val="000000" w:themeColor="text1"/>
          <w:sz w:val="28"/>
          <w:szCs w:val="28"/>
        </w:rPr>
      </w:pPr>
      <w:r w:rsidRPr="00F057E6">
        <w:rPr>
          <w:rFonts w:ascii="Times New Roman" w:eastAsia="標楷體" w:hAnsi="Times New Roman" w:hint="eastAsia"/>
          <w:color w:val="000000" w:themeColor="text1"/>
          <w:sz w:val="28"/>
          <w:szCs w:val="28"/>
        </w:rPr>
        <w:t>請擇一勾選最相關關鍵研究主題與對應重點議題。</w:t>
      </w:r>
    </w:p>
    <w:tbl>
      <w:tblPr>
        <w:tblStyle w:val="TableGrid"/>
        <w:tblW w:w="100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8" w:type="dxa"/>
          <w:left w:w="40" w:type="dxa"/>
          <w:right w:w="69" w:type="dxa"/>
        </w:tblCellMar>
        <w:tblLook w:val="04A0" w:firstRow="1" w:lastRow="0" w:firstColumn="1" w:lastColumn="0" w:noHBand="0" w:noVBand="1"/>
      </w:tblPr>
      <w:tblGrid>
        <w:gridCol w:w="3964"/>
        <w:gridCol w:w="6096"/>
      </w:tblGrid>
      <w:tr w:rsidR="00E86CDA" w:rsidRPr="00F057E6" w14:paraId="55857763" w14:textId="77777777" w:rsidTr="0069675B">
        <w:trPr>
          <w:trHeight w:val="427"/>
          <w:jc w:val="center"/>
        </w:trPr>
        <w:tc>
          <w:tcPr>
            <w:tcW w:w="3964" w:type="dxa"/>
            <w:shd w:val="clear" w:color="auto" w:fill="D9D9D9" w:themeFill="background1" w:themeFillShade="D9"/>
            <w:vAlign w:val="center"/>
          </w:tcPr>
          <w:p w14:paraId="47647CBB" w14:textId="77777777" w:rsidR="00E86CDA" w:rsidRPr="00F057E6" w:rsidRDefault="00E86CDA" w:rsidP="00454B39">
            <w:pPr>
              <w:spacing w:before="100" w:beforeAutospacing="1" w:after="100" w:afterAutospacing="1" w:line="360" w:lineRule="exact"/>
              <w:jc w:val="center"/>
              <w:rPr>
                <w:rFonts w:ascii="Times New Roman" w:eastAsia="標楷體" w:hAnsi="Times New Roman"/>
                <w:color w:val="000000" w:themeColor="text1"/>
                <w:sz w:val="28"/>
              </w:rPr>
            </w:pPr>
            <w:r w:rsidRPr="00F057E6">
              <w:rPr>
                <w:rFonts w:ascii="Times New Roman" w:eastAsia="標楷體" w:hAnsi="Times New Roman" w:hint="eastAsia"/>
                <w:color w:val="000000" w:themeColor="text1"/>
                <w:sz w:val="28"/>
              </w:rPr>
              <w:t>研究主題</w:t>
            </w:r>
          </w:p>
          <w:p w14:paraId="7511F7FC" w14:textId="77777777" w:rsidR="00E86CDA" w:rsidRPr="00F057E6" w:rsidRDefault="00E86CDA" w:rsidP="00454B39">
            <w:pPr>
              <w:spacing w:before="100" w:beforeAutospacing="1" w:after="100" w:afterAutospacing="1" w:line="360" w:lineRule="exact"/>
              <w:jc w:val="center"/>
              <w:rPr>
                <w:rFonts w:ascii="Times New Roman" w:eastAsia="標楷體" w:hAnsi="Times New Roman"/>
                <w:color w:val="000000" w:themeColor="text1"/>
                <w:sz w:val="28"/>
              </w:rPr>
            </w:pPr>
            <w:r w:rsidRPr="00F057E6">
              <w:rPr>
                <w:rFonts w:ascii="Times New Roman" w:eastAsia="標楷體" w:hAnsi="Times New Roman"/>
                <w:color w:val="0070C0"/>
                <w:sz w:val="28"/>
              </w:rPr>
              <w:t>(</w:t>
            </w:r>
            <w:r w:rsidRPr="00F057E6">
              <w:rPr>
                <w:rFonts w:ascii="Times New Roman" w:eastAsia="標楷體" w:hAnsi="Times New Roman" w:hint="eastAsia"/>
                <w:color w:val="0070C0"/>
                <w:sz w:val="28"/>
              </w:rPr>
              <w:t>請擇一勾選最相關者</w:t>
            </w:r>
            <w:r w:rsidRPr="00F057E6">
              <w:rPr>
                <w:rFonts w:ascii="Times New Roman" w:eastAsia="標楷體" w:hAnsi="Times New Roman"/>
                <w:color w:val="0070C0"/>
                <w:sz w:val="28"/>
              </w:rPr>
              <w:t>)</w:t>
            </w:r>
          </w:p>
        </w:tc>
        <w:tc>
          <w:tcPr>
            <w:tcW w:w="6096" w:type="dxa"/>
            <w:shd w:val="clear" w:color="auto" w:fill="D9D9D9" w:themeFill="background1" w:themeFillShade="D9"/>
            <w:vAlign w:val="center"/>
          </w:tcPr>
          <w:p w14:paraId="4D636785" w14:textId="77777777" w:rsidR="00E86CDA" w:rsidRPr="00F057E6" w:rsidRDefault="00E86CDA" w:rsidP="00454B39">
            <w:pPr>
              <w:spacing w:before="100" w:beforeAutospacing="1" w:after="100" w:afterAutospacing="1" w:line="360" w:lineRule="exact"/>
              <w:jc w:val="center"/>
              <w:rPr>
                <w:rFonts w:ascii="Times New Roman" w:eastAsia="標楷體" w:hAnsi="Times New Roman"/>
                <w:color w:val="000000" w:themeColor="text1"/>
                <w:sz w:val="28"/>
              </w:rPr>
            </w:pPr>
            <w:r w:rsidRPr="00F057E6">
              <w:rPr>
                <w:rFonts w:ascii="Times New Roman" w:eastAsia="標楷體" w:hAnsi="Times New Roman" w:hint="eastAsia"/>
                <w:color w:val="000000" w:themeColor="text1"/>
                <w:sz w:val="28"/>
              </w:rPr>
              <w:t>相關重點議題</w:t>
            </w:r>
          </w:p>
          <w:p w14:paraId="79874596" w14:textId="77777777" w:rsidR="00E86CDA" w:rsidRPr="00F057E6" w:rsidRDefault="00E86CDA" w:rsidP="00454B39">
            <w:pPr>
              <w:spacing w:before="100" w:beforeAutospacing="1" w:after="100" w:afterAutospacing="1" w:line="360" w:lineRule="exact"/>
              <w:jc w:val="center"/>
              <w:rPr>
                <w:rFonts w:ascii="Times New Roman" w:eastAsia="標楷體" w:hAnsi="Times New Roman"/>
                <w:color w:val="0070C0"/>
                <w:sz w:val="28"/>
              </w:rPr>
            </w:pPr>
            <w:r w:rsidRPr="00F057E6">
              <w:rPr>
                <w:rFonts w:ascii="Times New Roman" w:eastAsia="標楷體" w:hAnsi="Times New Roman"/>
                <w:color w:val="0070C0"/>
                <w:sz w:val="28"/>
              </w:rPr>
              <w:t>(</w:t>
            </w:r>
            <w:r w:rsidRPr="00F057E6">
              <w:rPr>
                <w:rFonts w:ascii="Times New Roman" w:eastAsia="標楷體" w:hAnsi="Times New Roman" w:hint="eastAsia"/>
                <w:color w:val="0070C0"/>
                <w:sz w:val="28"/>
              </w:rPr>
              <w:t>請擇一勾選最相關者</w:t>
            </w:r>
            <w:r w:rsidRPr="00F057E6">
              <w:rPr>
                <w:rFonts w:ascii="Times New Roman" w:eastAsia="標楷體" w:hAnsi="Times New Roman"/>
                <w:color w:val="0070C0"/>
                <w:sz w:val="28"/>
              </w:rPr>
              <w:t>)</w:t>
            </w:r>
          </w:p>
        </w:tc>
      </w:tr>
      <w:tr w:rsidR="00E86CDA" w:rsidRPr="00F057E6" w14:paraId="2891BBC3" w14:textId="77777777" w:rsidTr="0069675B">
        <w:trPr>
          <w:trHeight w:val="427"/>
          <w:jc w:val="center"/>
        </w:trPr>
        <w:tc>
          <w:tcPr>
            <w:tcW w:w="3964" w:type="dxa"/>
            <w:shd w:val="clear" w:color="auto" w:fill="FFFFFF" w:themeFill="background1"/>
            <w:vAlign w:val="center"/>
          </w:tcPr>
          <w:p w14:paraId="7C420061" w14:textId="2A70EBD3"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szCs w:val="24"/>
              </w:rPr>
            </w:pPr>
            <w:r w:rsidRPr="00F057E6">
              <w:rPr>
                <w:rFonts w:ascii="Times New Roman" w:eastAsia="標楷體" w:hAnsi="Times New Roman" w:hint="eastAsia"/>
                <w:sz w:val="28"/>
                <w:szCs w:val="28"/>
              </w:rPr>
              <w:t>晶片安全</w:t>
            </w:r>
          </w:p>
        </w:tc>
        <w:tc>
          <w:tcPr>
            <w:tcW w:w="6096" w:type="dxa"/>
            <w:shd w:val="clear" w:color="auto" w:fill="FFFFFF" w:themeFill="background1"/>
            <w:vAlign w:val="center"/>
          </w:tcPr>
          <w:p w14:paraId="0B158D44" w14:textId="0CEF157E" w:rsidR="00E86CDA" w:rsidRPr="00F057E6" w:rsidRDefault="00E86CDA" w:rsidP="00454B39">
            <w:pPr>
              <w:pStyle w:val="a3"/>
              <w:numPr>
                <w:ilvl w:val="0"/>
                <w:numId w:val="26"/>
              </w:numPr>
              <w:spacing w:before="100" w:beforeAutospacing="1" w:after="100" w:afterAutospacing="1"/>
              <w:ind w:leftChars="0"/>
              <w:rPr>
                <w:rFonts w:ascii="Times New Roman" w:eastAsia="標楷體" w:hAnsi="Times New Roman" w:cs="Calibri"/>
                <w:color w:val="000000" w:themeColor="text1"/>
                <w:kern w:val="0"/>
                <w:szCs w:val="24"/>
              </w:rPr>
            </w:pPr>
            <w:r w:rsidRPr="00F057E6">
              <w:rPr>
                <w:rFonts w:ascii="Times New Roman" w:eastAsia="標楷體" w:hAnsi="Times New Roman" w:cs="Calibri" w:hint="eastAsia"/>
                <w:color w:val="000000" w:themeColor="text1"/>
                <w:kern w:val="0"/>
                <w:szCs w:val="24"/>
              </w:rPr>
              <w:t>晶片指紋技術</w:t>
            </w:r>
            <w:r w:rsidRPr="00F057E6">
              <w:rPr>
                <w:rFonts w:ascii="Times New Roman" w:eastAsia="標楷體" w:hAnsi="Times New Roman" w:cs="Calibri"/>
                <w:color w:val="000000" w:themeColor="text1"/>
                <w:kern w:val="0"/>
                <w:szCs w:val="24"/>
              </w:rPr>
              <w:t>(Physically Unclonable Function)</w:t>
            </w:r>
          </w:p>
          <w:p w14:paraId="1504997B" w14:textId="77777777" w:rsidR="00E86CDA" w:rsidRPr="00F057E6" w:rsidRDefault="00E86CDA" w:rsidP="00454B39">
            <w:pPr>
              <w:pStyle w:val="a3"/>
              <w:numPr>
                <w:ilvl w:val="0"/>
                <w:numId w:val="26"/>
              </w:numPr>
              <w:spacing w:before="100" w:beforeAutospacing="1" w:after="100" w:afterAutospacing="1"/>
              <w:ind w:leftChars="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硬體加密模組及設計平台</w:t>
            </w:r>
          </w:p>
          <w:p w14:paraId="54D91F47" w14:textId="5173377E" w:rsidR="00E86CDA" w:rsidRPr="00F057E6" w:rsidRDefault="00E86CDA" w:rsidP="00454B39">
            <w:pPr>
              <w:pStyle w:val="a3"/>
              <w:numPr>
                <w:ilvl w:val="0"/>
                <w:numId w:val="26"/>
              </w:numPr>
              <w:spacing w:before="100" w:beforeAutospacing="1" w:after="100" w:afterAutospacing="1"/>
              <w:ind w:leftChars="0"/>
              <w:rPr>
                <w:rFonts w:ascii="Times New Roman" w:eastAsia="標楷體" w:hAnsi="Times New Roman"/>
                <w:color w:val="000000" w:themeColor="text1"/>
                <w:szCs w:val="24"/>
              </w:rPr>
            </w:pPr>
            <w:r w:rsidRPr="00F057E6">
              <w:rPr>
                <w:rFonts w:ascii="Times New Roman" w:eastAsia="標楷體" w:hAnsi="Times New Roman" w:hint="eastAsia"/>
                <w:color w:val="000000" w:themeColor="text1"/>
                <w:szCs w:val="24"/>
              </w:rPr>
              <w:t>晶片安全性設計及檢測技術</w:t>
            </w:r>
          </w:p>
        </w:tc>
      </w:tr>
      <w:tr w:rsidR="00E86CDA" w:rsidRPr="00F057E6" w14:paraId="5C5C10B1" w14:textId="77777777" w:rsidTr="0069675B">
        <w:trPr>
          <w:trHeight w:val="427"/>
          <w:jc w:val="center"/>
        </w:trPr>
        <w:tc>
          <w:tcPr>
            <w:tcW w:w="3964" w:type="dxa"/>
            <w:shd w:val="clear" w:color="auto" w:fill="FFFFFF" w:themeFill="background1"/>
            <w:vAlign w:val="center"/>
          </w:tcPr>
          <w:p w14:paraId="79DD00ED" w14:textId="75432F28"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kern w:val="0"/>
                <w:szCs w:val="24"/>
              </w:rPr>
            </w:pPr>
            <w:r w:rsidRPr="00F057E6">
              <w:rPr>
                <w:rFonts w:ascii="Times New Roman" w:eastAsia="標楷體" w:hAnsi="Times New Roman" w:hint="eastAsia"/>
                <w:color w:val="000000" w:themeColor="text1"/>
                <w:kern w:val="0"/>
                <w:sz w:val="28"/>
                <w:szCs w:val="28"/>
              </w:rPr>
              <w:t>後量子密碼</w:t>
            </w:r>
          </w:p>
        </w:tc>
        <w:tc>
          <w:tcPr>
            <w:tcW w:w="6096" w:type="dxa"/>
            <w:shd w:val="clear" w:color="auto" w:fill="FFFFFF" w:themeFill="background1"/>
            <w:vAlign w:val="center"/>
          </w:tcPr>
          <w:p w14:paraId="2E79832D" w14:textId="2181103F"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szCs w:val="24"/>
              </w:rPr>
            </w:pPr>
            <w:r w:rsidRPr="00F057E6">
              <w:rPr>
                <w:rFonts w:ascii="Times New Roman" w:eastAsia="標楷體" w:hAnsi="Times New Roman" w:hint="eastAsia"/>
                <w:color w:val="000000" w:themeColor="text1"/>
                <w:szCs w:val="24"/>
              </w:rPr>
              <w:t>後量子密碼法</w:t>
            </w:r>
          </w:p>
          <w:p w14:paraId="7A77AE06" w14:textId="59E019AA"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szCs w:val="24"/>
              </w:rPr>
            </w:pPr>
            <w:r w:rsidRPr="00F057E6">
              <w:rPr>
                <w:rFonts w:ascii="Times New Roman" w:eastAsia="標楷體" w:hAnsi="Times New Roman" w:cs="Calibri" w:hint="eastAsia"/>
                <w:color w:val="000000" w:themeColor="text1"/>
                <w:kern w:val="0"/>
                <w:szCs w:val="24"/>
              </w:rPr>
              <w:t>量子通訊</w:t>
            </w:r>
          </w:p>
        </w:tc>
      </w:tr>
      <w:tr w:rsidR="00E86CDA" w:rsidRPr="00F057E6" w14:paraId="00176587" w14:textId="77777777" w:rsidTr="0069675B">
        <w:trPr>
          <w:trHeight w:val="427"/>
          <w:jc w:val="center"/>
        </w:trPr>
        <w:tc>
          <w:tcPr>
            <w:tcW w:w="3964" w:type="dxa"/>
            <w:shd w:val="clear" w:color="auto" w:fill="FFFFFF" w:themeFill="background1"/>
            <w:vAlign w:val="center"/>
          </w:tcPr>
          <w:p w14:paraId="52F94186" w14:textId="3EEB8FCA"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kern w:val="0"/>
                <w:szCs w:val="24"/>
              </w:rPr>
            </w:pPr>
            <w:r w:rsidRPr="00F057E6">
              <w:rPr>
                <w:rFonts w:ascii="Times New Roman" w:eastAsia="標楷體" w:hAnsi="Times New Roman" w:hint="eastAsia"/>
                <w:color w:val="000000" w:themeColor="text1"/>
                <w:kern w:val="0"/>
                <w:sz w:val="28"/>
                <w:szCs w:val="28"/>
              </w:rPr>
              <w:t>衛星安全防護</w:t>
            </w:r>
          </w:p>
        </w:tc>
        <w:tc>
          <w:tcPr>
            <w:tcW w:w="6096" w:type="dxa"/>
            <w:shd w:val="clear" w:color="auto" w:fill="FFFFFF" w:themeFill="background1"/>
            <w:vAlign w:val="center"/>
          </w:tcPr>
          <w:p w14:paraId="3F5388BF" w14:textId="1B22FC20"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具網路韌性的通訊技術</w:t>
            </w:r>
          </w:p>
          <w:p w14:paraId="065B8559" w14:textId="20CF21FE"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衛星系統安全設計</w:t>
            </w:r>
          </w:p>
        </w:tc>
      </w:tr>
      <w:tr w:rsidR="00E86CDA" w:rsidRPr="00F057E6" w14:paraId="783230EB" w14:textId="77777777" w:rsidTr="0069675B">
        <w:trPr>
          <w:trHeight w:val="427"/>
          <w:jc w:val="center"/>
        </w:trPr>
        <w:tc>
          <w:tcPr>
            <w:tcW w:w="3964" w:type="dxa"/>
            <w:shd w:val="clear" w:color="auto" w:fill="FFFFFF" w:themeFill="background1"/>
            <w:vAlign w:val="center"/>
          </w:tcPr>
          <w:p w14:paraId="1C9E9661" w14:textId="21A79D54"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kern w:val="0"/>
                <w:szCs w:val="24"/>
              </w:rPr>
            </w:pPr>
            <w:r w:rsidRPr="00F057E6">
              <w:rPr>
                <w:rFonts w:ascii="Times New Roman" w:eastAsia="標楷體" w:hAnsi="Times New Roman" w:hint="eastAsia"/>
                <w:color w:val="000000" w:themeColor="text1"/>
                <w:kern w:val="0"/>
                <w:sz w:val="28"/>
                <w:szCs w:val="28"/>
              </w:rPr>
              <w:t>零信任架構</w:t>
            </w:r>
          </w:p>
        </w:tc>
        <w:tc>
          <w:tcPr>
            <w:tcW w:w="6096" w:type="dxa"/>
            <w:shd w:val="clear" w:color="auto" w:fill="FFFFFF" w:themeFill="background1"/>
            <w:vAlign w:val="center"/>
          </w:tcPr>
          <w:p w14:paraId="0AFBD2C5" w14:textId="281348E7"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可信任的存取控制</w:t>
            </w:r>
          </w:p>
          <w:p w14:paraId="79D19446" w14:textId="51F85226"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szCs w:val="24"/>
              </w:rPr>
              <w:t>同態加密</w:t>
            </w:r>
          </w:p>
        </w:tc>
      </w:tr>
      <w:tr w:rsidR="00E86CDA" w:rsidRPr="00F057E6" w14:paraId="3C69B80C" w14:textId="77777777" w:rsidTr="0069675B">
        <w:trPr>
          <w:trHeight w:val="427"/>
          <w:jc w:val="center"/>
        </w:trPr>
        <w:tc>
          <w:tcPr>
            <w:tcW w:w="3964" w:type="dxa"/>
            <w:shd w:val="clear" w:color="auto" w:fill="FFFFFF" w:themeFill="background1"/>
            <w:vAlign w:val="center"/>
          </w:tcPr>
          <w:p w14:paraId="388BB25D" w14:textId="3DAC9497"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kern w:val="0"/>
                <w:szCs w:val="24"/>
              </w:rPr>
            </w:pPr>
            <w:r w:rsidRPr="00F057E6">
              <w:rPr>
                <w:rFonts w:ascii="Times New Roman" w:eastAsia="標楷體" w:hAnsi="Times New Roman" w:cs="Calibri" w:hint="eastAsia"/>
                <w:kern w:val="0"/>
                <w:sz w:val="28"/>
                <w:szCs w:val="28"/>
              </w:rPr>
              <w:t>AI</w:t>
            </w:r>
            <w:r w:rsidRPr="00F057E6">
              <w:rPr>
                <w:rFonts w:ascii="Times New Roman" w:eastAsia="標楷體" w:hAnsi="Times New Roman" w:cs="Calibri" w:hint="eastAsia"/>
                <w:kern w:val="0"/>
                <w:sz w:val="28"/>
                <w:szCs w:val="28"/>
              </w:rPr>
              <w:t>資安</w:t>
            </w:r>
          </w:p>
        </w:tc>
        <w:tc>
          <w:tcPr>
            <w:tcW w:w="6096" w:type="dxa"/>
            <w:shd w:val="clear" w:color="auto" w:fill="FFFFFF" w:themeFill="background1"/>
            <w:vAlign w:val="center"/>
          </w:tcPr>
          <w:p w14:paraId="00566163" w14:textId="77777777"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資料投毒攻擊與防禦</w:t>
            </w:r>
          </w:p>
          <w:p w14:paraId="62467186" w14:textId="0A30D0D6"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基於</w:t>
            </w:r>
            <w:r w:rsidRPr="00F057E6">
              <w:rPr>
                <w:rFonts w:ascii="Times New Roman" w:eastAsia="標楷體" w:hAnsi="Times New Roman" w:cs="Calibri" w:hint="eastAsia"/>
                <w:color w:val="000000" w:themeColor="text1"/>
                <w:kern w:val="0"/>
              </w:rPr>
              <w:t>AI</w:t>
            </w:r>
            <w:r w:rsidRPr="00F057E6">
              <w:rPr>
                <w:rFonts w:ascii="Times New Roman" w:eastAsia="標楷體" w:hAnsi="Times New Roman" w:cs="Calibri" w:hint="eastAsia"/>
                <w:color w:val="000000" w:themeColor="text1"/>
                <w:kern w:val="0"/>
              </w:rPr>
              <w:t>的入侵偵測</w:t>
            </w:r>
          </w:p>
          <w:p w14:paraId="572EE08F" w14:textId="158F4C13"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其他</w:t>
            </w:r>
            <w:r w:rsidRPr="00F057E6">
              <w:rPr>
                <w:rFonts w:ascii="Times New Roman" w:eastAsia="標楷體" w:hAnsi="Times New Roman" w:cs="Calibri"/>
                <w:color w:val="000000" w:themeColor="text1"/>
                <w:kern w:val="0"/>
              </w:rPr>
              <w:t>__________</w:t>
            </w:r>
          </w:p>
        </w:tc>
      </w:tr>
      <w:tr w:rsidR="00E86CDA" w:rsidRPr="00F057E6" w14:paraId="61AF1FAF" w14:textId="77777777" w:rsidTr="0069675B">
        <w:trPr>
          <w:trHeight w:val="427"/>
          <w:jc w:val="center"/>
        </w:trPr>
        <w:tc>
          <w:tcPr>
            <w:tcW w:w="3964" w:type="dxa"/>
            <w:shd w:val="clear" w:color="auto" w:fill="FFFFFF" w:themeFill="background1"/>
            <w:vAlign w:val="center"/>
          </w:tcPr>
          <w:p w14:paraId="3EC685FE" w14:textId="1FC76874"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kern w:val="0"/>
                <w:szCs w:val="24"/>
              </w:rPr>
            </w:pPr>
            <w:r w:rsidRPr="00F057E6">
              <w:rPr>
                <w:rFonts w:ascii="Times New Roman" w:eastAsia="標楷體" w:hAnsi="Times New Roman" w:hint="eastAsia"/>
                <w:color w:val="000000" w:themeColor="text1"/>
                <w:kern w:val="0"/>
                <w:sz w:val="28"/>
                <w:szCs w:val="28"/>
              </w:rPr>
              <w:t>韌性網路</w:t>
            </w:r>
          </w:p>
        </w:tc>
        <w:tc>
          <w:tcPr>
            <w:tcW w:w="6096" w:type="dxa"/>
            <w:shd w:val="clear" w:color="auto" w:fill="FFFFFF" w:themeFill="background1"/>
            <w:vAlign w:val="center"/>
          </w:tcPr>
          <w:p w14:paraId="610F2EBF" w14:textId="0AF4B668"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區塊鏈域名與路由</w:t>
            </w:r>
          </w:p>
          <w:p w14:paraId="1E814E8C" w14:textId="0C696129"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szCs w:val="21"/>
              </w:rPr>
              <w:t>其他</w:t>
            </w:r>
            <w:r w:rsidRPr="00F057E6">
              <w:rPr>
                <w:rFonts w:ascii="Times New Roman" w:eastAsia="標楷體" w:hAnsi="Times New Roman"/>
                <w:color w:val="000000" w:themeColor="text1"/>
                <w:szCs w:val="21"/>
              </w:rPr>
              <w:t>__________</w:t>
            </w:r>
          </w:p>
        </w:tc>
      </w:tr>
      <w:tr w:rsidR="00E86CDA" w:rsidRPr="00F057E6" w14:paraId="2EB44D06" w14:textId="77777777" w:rsidTr="0069675B">
        <w:trPr>
          <w:trHeight w:val="427"/>
          <w:jc w:val="center"/>
        </w:trPr>
        <w:tc>
          <w:tcPr>
            <w:tcW w:w="3964" w:type="dxa"/>
            <w:shd w:val="clear" w:color="auto" w:fill="FFFFFF" w:themeFill="background1"/>
            <w:vAlign w:val="center"/>
          </w:tcPr>
          <w:p w14:paraId="165F59B7" w14:textId="63D78DE6"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szCs w:val="24"/>
              </w:rPr>
            </w:pPr>
            <w:r w:rsidRPr="00F057E6">
              <w:rPr>
                <w:rFonts w:ascii="Times New Roman" w:eastAsia="標楷體" w:hAnsi="Times New Roman" w:hint="eastAsia"/>
                <w:color w:val="000000" w:themeColor="text1"/>
                <w:kern w:val="0"/>
                <w:sz w:val="28"/>
                <w:szCs w:val="28"/>
              </w:rPr>
              <w:t>下世代行動網路安全</w:t>
            </w:r>
          </w:p>
        </w:tc>
        <w:tc>
          <w:tcPr>
            <w:tcW w:w="6096" w:type="dxa"/>
            <w:shd w:val="clear" w:color="auto" w:fill="FFFFFF" w:themeFill="background1"/>
            <w:vAlign w:val="center"/>
          </w:tcPr>
          <w:p w14:paraId="63016C7D" w14:textId="00D7FA8F" w:rsidR="00E86CDA" w:rsidRPr="00F057E6" w:rsidRDefault="00E86CDA" w:rsidP="00454B39">
            <w:pPr>
              <w:pStyle w:val="a3"/>
              <w:numPr>
                <w:ilvl w:val="0"/>
                <w:numId w:val="24"/>
              </w:numPr>
              <w:spacing w:before="100" w:beforeAutospacing="1" w:after="100" w:afterAutospacing="1"/>
              <w:ind w:leftChars="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時間敏感性網路</w:t>
            </w:r>
          </w:p>
          <w:p w14:paraId="48ABDB4A" w14:textId="3DAF4F67" w:rsidR="00E86CDA" w:rsidRPr="00F057E6" w:rsidRDefault="00AB07DE" w:rsidP="00454B39">
            <w:pPr>
              <w:pStyle w:val="a3"/>
              <w:numPr>
                <w:ilvl w:val="0"/>
                <w:numId w:val="24"/>
              </w:numPr>
              <w:spacing w:before="100" w:beforeAutospacing="1" w:after="100" w:afterAutospacing="1"/>
              <w:ind w:leftChars="0"/>
              <w:rPr>
                <w:rFonts w:ascii="Times New Roman" w:eastAsia="標楷體" w:hAnsi="Times New Roman"/>
                <w:color w:val="000000" w:themeColor="text1"/>
                <w:sz w:val="28"/>
                <w:szCs w:val="28"/>
              </w:rPr>
            </w:pPr>
            <w:r w:rsidRPr="00F057E6">
              <w:rPr>
                <w:rFonts w:ascii="Times New Roman" w:eastAsia="標楷體" w:hAnsi="Times New Roman"/>
                <w:color w:val="000000" w:themeColor="text1"/>
                <w:sz w:val="28"/>
                <w:szCs w:val="28"/>
              </w:rPr>
              <w:t>Edge Intelligence</w:t>
            </w:r>
          </w:p>
          <w:p w14:paraId="55D38579" w14:textId="6993E666" w:rsidR="00E86CDA" w:rsidRPr="00F057E6" w:rsidRDefault="00AB07DE" w:rsidP="00454B39">
            <w:pPr>
              <w:pStyle w:val="a3"/>
              <w:numPr>
                <w:ilvl w:val="0"/>
                <w:numId w:val="24"/>
              </w:numPr>
              <w:spacing w:before="100" w:beforeAutospacing="1" w:after="100" w:afterAutospacing="1"/>
              <w:ind w:leftChars="0"/>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szCs w:val="21"/>
              </w:rPr>
              <w:t>其他</w:t>
            </w:r>
            <w:r w:rsidRPr="00F057E6">
              <w:rPr>
                <w:rFonts w:ascii="Times New Roman" w:eastAsia="標楷體" w:hAnsi="Times New Roman"/>
                <w:color w:val="000000" w:themeColor="text1"/>
                <w:szCs w:val="21"/>
              </w:rPr>
              <w:t>__________</w:t>
            </w:r>
          </w:p>
        </w:tc>
      </w:tr>
    </w:tbl>
    <w:p w14:paraId="2F529942" w14:textId="21C37FE5" w:rsidR="00F5257B" w:rsidRPr="00F057E6" w:rsidRDefault="00F5257B" w:rsidP="00454B39">
      <w:pPr>
        <w:pStyle w:val="a3"/>
        <w:spacing w:before="100" w:beforeAutospacing="1" w:after="100" w:afterAutospacing="1"/>
        <w:ind w:leftChars="0" w:left="960"/>
        <w:rPr>
          <w:rFonts w:ascii="Times New Roman" w:eastAsia="標楷體" w:hAnsi="Times New Roman" w:cs="Times New Roman"/>
          <w:sz w:val="28"/>
          <w:szCs w:val="28"/>
        </w:rPr>
      </w:pPr>
    </w:p>
    <w:p w14:paraId="640E3766" w14:textId="107041A3" w:rsidR="00AB07DE" w:rsidRPr="00F057E6" w:rsidRDefault="00AB07DE" w:rsidP="00454B39">
      <w:pPr>
        <w:widowControl/>
        <w:spacing w:before="100" w:beforeAutospacing="1" w:after="100" w:afterAutospacing="1"/>
        <w:rPr>
          <w:rFonts w:ascii="Times New Roman" w:eastAsia="標楷體" w:hAnsi="Times New Roman" w:cs="Times New Roman"/>
          <w:sz w:val="28"/>
          <w:szCs w:val="28"/>
        </w:rPr>
      </w:pPr>
      <w:r w:rsidRPr="00F057E6">
        <w:rPr>
          <w:rFonts w:ascii="Times New Roman" w:eastAsia="標楷體" w:hAnsi="Times New Roman" w:cs="Times New Roman"/>
          <w:sz w:val="28"/>
          <w:szCs w:val="28"/>
        </w:rPr>
        <w:br w:type="page"/>
      </w:r>
    </w:p>
    <w:p w14:paraId="50802C2D" w14:textId="77777777" w:rsidR="00AB07DE" w:rsidRPr="00F057E6" w:rsidRDefault="00AB07DE" w:rsidP="00454B39">
      <w:pPr>
        <w:autoSpaceDE w:val="0"/>
        <w:autoSpaceDN w:val="0"/>
        <w:adjustRightInd w:val="0"/>
        <w:snapToGrid w:val="0"/>
        <w:spacing w:before="100" w:beforeAutospacing="1" w:after="100" w:afterAutospacing="1" w:line="240" w:lineRule="atLeast"/>
        <w:rPr>
          <w:rFonts w:ascii="Times New Roman" w:eastAsia="標楷體" w:hAnsi="Times New Roman"/>
          <w:b/>
          <w:color w:val="000000" w:themeColor="text1"/>
          <w:kern w:val="0"/>
          <w:sz w:val="28"/>
          <w:szCs w:val="28"/>
        </w:rPr>
      </w:pPr>
      <w:r w:rsidRPr="00F057E6">
        <w:rPr>
          <w:rFonts w:ascii="Times New Roman" w:eastAsia="標楷體" w:hAnsi="Times New Roman"/>
          <w:b/>
          <w:color w:val="000000" w:themeColor="text1"/>
          <w:kern w:val="0"/>
          <w:sz w:val="28"/>
          <w:szCs w:val="28"/>
        </w:rPr>
        <w:lastRenderedPageBreak/>
        <w:t>【附件</w:t>
      </w:r>
      <w:r w:rsidRPr="00F057E6">
        <w:rPr>
          <w:rFonts w:ascii="Times New Roman" w:eastAsia="標楷體" w:hAnsi="Times New Roman" w:hint="eastAsia"/>
          <w:b/>
          <w:color w:val="000000" w:themeColor="text1"/>
          <w:kern w:val="0"/>
          <w:sz w:val="28"/>
          <w:szCs w:val="28"/>
        </w:rPr>
        <w:t>3</w:t>
      </w:r>
      <w:r w:rsidRPr="00F057E6">
        <w:rPr>
          <w:rFonts w:ascii="Times New Roman" w:eastAsia="標楷體" w:hAnsi="Times New Roman"/>
          <w:b/>
          <w:color w:val="000000" w:themeColor="text1"/>
          <w:kern w:val="0"/>
          <w:sz w:val="28"/>
          <w:szCs w:val="28"/>
        </w:rPr>
        <w:t>】</w:t>
      </w:r>
      <w:r w:rsidRPr="00F057E6">
        <w:rPr>
          <w:rFonts w:ascii="Times New Roman" w:eastAsia="標楷體" w:hAnsi="Times New Roman" w:hint="eastAsia"/>
          <w:b/>
          <w:color w:val="000000" w:themeColor="text1"/>
          <w:kern w:val="0"/>
          <w:sz w:val="28"/>
          <w:szCs w:val="28"/>
        </w:rPr>
        <w:t>OKR</w:t>
      </w:r>
      <w:r w:rsidRPr="00F057E6">
        <w:rPr>
          <w:rFonts w:ascii="Times New Roman" w:eastAsia="標楷體" w:hAnsi="Times New Roman" w:hint="eastAsia"/>
          <w:b/>
          <w:color w:val="000000" w:themeColor="text1"/>
          <w:kern w:val="0"/>
          <w:sz w:val="28"/>
          <w:szCs w:val="28"/>
        </w:rPr>
        <w:t>與</w:t>
      </w:r>
      <w:r w:rsidRPr="00F057E6">
        <w:rPr>
          <w:rFonts w:ascii="Times New Roman" w:eastAsia="標楷體" w:hAnsi="Times New Roman" w:hint="eastAsia"/>
          <w:b/>
          <w:color w:val="000000" w:themeColor="text1"/>
          <w:kern w:val="0"/>
          <w:sz w:val="28"/>
          <w:szCs w:val="28"/>
        </w:rPr>
        <w:t>KPI</w:t>
      </w:r>
      <w:r w:rsidRPr="00F057E6">
        <w:rPr>
          <w:rFonts w:ascii="Times New Roman" w:eastAsia="標楷體" w:hAnsi="Times New Roman" w:hint="eastAsia"/>
          <w:b/>
          <w:color w:val="000000" w:themeColor="text1"/>
          <w:kern w:val="0"/>
          <w:sz w:val="28"/>
          <w:szCs w:val="28"/>
        </w:rPr>
        <w:t>績效資料表</w:t>
      </w:r>
    </w:p>
    <w:p w14:paraId="602B99E1" w14:textId="186C3FAD" w:rsidR="00AB07DE" w:rsidRPr="00F057E6" w:rsidRDefault="00AB07DE" w:rsidP="00454B39">
      <w:pPr>
        <w:widowControl/>
        <w:adjustRightInd w:val="0"/>
        <w:snapToGrid w:val="0"/>
        <w:spacing w:before="100" w:beforeAutospacing="1" w:after="100" w:afterAutospacing="1" w:line="240" w:lineRule="atLeast"/>
        <w:jc w:val="both"/>
        <w:rPr>
          <w:rFonts w:ascii="Times New Roman" w:eastAsia="標楷體" w:hAnsi="Times New Roman"/>
          <w:sz w:val="28"/>
          <w:szCs w:val="28"/>
        </w:rPr>
      </w:pPr>
      <w:r w:rsidRPr="00F057E6">
        <w:rPr>
          <w:rFonts w:ascii="Times New Roman" w:eastAsia="標楷體" w:hAnsi="Times New Roman" w:hint="eastAsia"/>
          <w:color w:val="000000" w:themeColor="text1"/>
          <w:sz w:val="28"/>
          <w:szCs w:val="28"/>
        </w:rPr>
        <w:t>請分</w:t>
      </w:r>
      <w:r w:rsidR="00D82364" w:rsidRPr="00F057E6">
        <w:rPr>
          <w:rFonts w:ascii="Times New Roman" w:eastAsia="標楷體" w:hAnsi="Times New Roman" w:hint="eastAsia"/>
          <w:color w:val="000000" w:themeColor="text1"/>
          <w:sz w:val="28"/>
          <w:szCs w:val="28"/>
        </w:rPr>
        <w:t>期</w:t>
      </w:r>
      <w:r w:rsidRPr="00F057E6">
        <w:rPr>
          <w:rFonts w:ascii="Times New Roman" w:eastAsia="標楷體" w:hAnsi="Times New Roman" w:hint="eastAsia"/>
          <w:color w:val="000000" w:themeColor="text1"/>
          <w:sz w:val="28"/>
          <w:szCs w:val="28"/>
        </w:rPr>
        <w:t>陳述計畫關鍵成果與目標</w:t>
      </w:r>
      <w:r w:rsidRPr="00F057E6">
        <w:rPr>
          <w:rFonts w:ascii="Times New Roman" w:eastAsia="標楷體" w:hAnsi="Times New Roman"/>
          <w:color w:val="000000" w:themeColor="text1"/>
          <w:sz w:val="28"/>
          <w:szCs w:val="28"/>
        </w:rPr>
        <w:t>(OKR)</w:t>
      </w:r>
      <w:r w:rsidRPr="00F057E6">
        <w:rPr>
          <w:rFonts w:ascii="Times New Roman" w:eastAsia="標楷體" w:hAnsi="Times New Roman" w:hint="eastAsia"/>
          <w:color w:val="000000" w:themeColor="text1"/>
          <w:sz w:val="28"/>
          <w:szCs w:val="28"/>
        </w:rPr>
        <w:t>及預期量化績效指標</w:t>
      </w:r>
      <w:r w:rsidRPr="00F057E6">
        <w:rPr>
          <w:rFonts w:ascii="Times New Roman" w:eastAsia="標楷體" w:hAnsi="Times New Roman"/>
          <w:color w:val="000000" w:themeColor="text1"/>
          <w:sz w:val="28"/>
          <w:szCs w:val="28"/>
        </w:rPr>
        <w:t>(KPI)</w:t>
      </w:r>
      <w:r w:rsidRPr="00F057E6">
        <w:rPr>
          <w:rFonts w:ascii="Times New Roman" w:eastAsia="標楷體" w:hAnsi="Times New Roman" w:hint="eastAsia"/>
          <w:color w:val="000000" w:themeColor="text1"/>
          <w:sz w:val="28"/>
          <w:szCs w:val="28"/>
        </w:rPr>
        <w:t>。</w:t>
      </w:r>
      <w:r w:rsidR="00D82364" w:rsidRPr="00F057E6">
        <w:rPr>
          <w:rFonts w:ascii="Times New Roman" w:eastAsia="標楷體" w:hAnsi="Times New Roman" w:hint="eastAsia"/>
          <w:color w:val="000000" w:themeColor="text1"/>
          <w:sz w:val="28"/>
          <w:szCs w:val="28"/>
        </w:rPr>
        <w:t>每期為一年</w:t>
      </w:r>
    </w:p>
    <w:tbl>
      <w:tblPr>
        <w:tblStyle w:val="TableGrid"/>
        <w:tblW w:w="100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8" w:type="dxa"/>
          <w:left w:w="40" w:type="dxa"/>
          <w:right w:w="69" w:type="dxa"/>
        </w:tblCellMar>
        <w:tblLook w:val="04A0" w:firstRow="1" w:lastRow="0" w:firstColumn="1" w:lastColumn="0" w:noHBand="0" w:noVBand="1"/>
      </w:tblPr>
      <w:tblGrid>
        <w:gridCol w:w="1715"/>
        <w:gridCol w:w="2391"/>
        <w:gridCol w:w="2835"/>
        <w:gridCol w:w="3119"/>
      </w:tblGrid>
      <w:tr w:rsidR="00AB07DE" w:rsidRPr="00F057E6" w14:paraId="412AC641" w14:textId="77777777" w:rsidTr="0069675B">
        <w:trPr>
          <w:trHeight w:val="427"/>
          <w:jc w:val="center"/>
        </w:trPr>
        <w:tc>
          <w:tcPr>
            <w:tcW w:w="10060" w:type="dxa"/>
            <w:gridSpan w:val="4"/>
            <w:shd w:val="clear" w:color="auto" w:fill="D9D9D9" w:themeFill="background1" w:themeFillShade="D9"/>
            <w:vAlign w:val="center"/>
          </w:tcPr>
          <w:p w14:paraId="03BB3D49" w14:textId="77777777" w:rsidR="00AB07DE" w:rsidRPr="00F057E6" w:rsidRDefault="00AB07DE" w:rsidP="00454B39">
            <w:pPr>
              <w:spacing w:before="100" w:beforeAutospacing="1" w:after="100" w:afterAutospacing="1" w:line="360" w:lineRule="exact"/>
              <w:jc w:val="center"/>
              <w:rPr>
                <w:rFonts w:ascii="Times New Roman" w:eastAsia="標楷體" w:hAnsi="Times New Roman" w:cs="Calibri"/>
                <w:color w:val="000000" w:themeColor="text1"/>
                <w:kern w:val="0"/>
                <w:sz w:val="28"/>
                <w:szCs w:val="28"/>
              </w:rPr>
            </w:pPr>
            <w:r w:rsidRPr="00F057E6">
              <w:rPr>
                <w:rFonts w:ascii="Times New Roman" w:eastAsia="標楷體" w:hAnsi="Times New Roman" w:hint="eastAsia"/>
                <w:color w:val="000000" w:themeColor="text1"/>
                <w:sz w:val="28"/>
                <w:szCs w:val="28"/>
              </w:rPr>
              <w:t>計畫關鍵成果與目標</w:t>
            </w:r>
            <w:r w:rsidRPr="00F057E6">
              <w:rPr>
                <w:rFonts w:ascii="Times New Roman" w:eastAsia="標楷體" w:hAnsi="Times New Roman" w:hint="eastAsia"/>
                <w:color w:val="000000" w:themeColor="text1"/>
                <w:sz w:val="28"/>
                <w:szCs w:val="28"/>
              </w:rPr>
              <w:t>(OKR)</w:t>
            </w:r>
            <w:r w:rsidRPr="00F057E6">
              <w:rPr>
                <w:rFonts w:ascii="Times New Roman" w:eastAsia="標楷體" w:hAnsi="Times New Roman" w:hint="eastAsia"/>
                <w:color w:val="000000" w:themeColor="text1"/>
                <w:sz w:val="28"/>
                <w:szCs w:val="28"/>
              </w:rPr>
              <w:t>及量化績效指標</w:t>
            </w:r>
            <w:r w:rsidRPr="00F057E6">
              <w:rPr>
                <w:rFonts w:ascii="Times New Roman" w:eastAsia="標楷體" w:hAnsi="Times New Roman" w:hint="eastAsia"/>
                <w:color w:val="000000" w:themeColor="text1"/>
                <w:sz w:val="28"/>
                <w:szCs w:val="28"/>
              </w:rPr>
              <w:t>(KPI)</w:t>
            </w:r>
            <w:r w:rsidRPr="00F057E6">
              <w:rPr>
                <w:rFonts w:ascii="Times New Roman" w:eastAsia="標楷體" w:hAnsi="Times New Roman" w:hint="eastAsia"/>
                <w:color w:val="0070C0"/>
              </w:rPr>
              <w:t xml:space="preserve"> </w:t>
            </w:r>
          </w:p>
        </w:tc>
      </w:tr>
      <w:tr w:rsidR="00AB07DE" w:rsidRPr="00F057E6" w14:paraId="424789EE" w14:textId="77777777" w:rsidTr="0069675B">
        <w:trPr>
          <w:trHeight w:val="427"/>
          <w:jc w:val="center"/>
        </w:trPr>
        <w:tc>
          <w:tcPr>
            <w:tcW w:w="10060" w:type="dxa"/>
            <w:gridSpan w:val="4"/>
            <w:shd w:val="clear" w:color="auto" w:fill="auto"/>
            <w:vAlign w:val="center"/>
          </w:tcPr>
          <w:p w14:paraId="21046FF3" w14:textId="6D954C57" w:rsidR="00AB07DE" w:rsidRPr="00F057E6" w:rsidRDefault="00AB07DE" w:rsidP="00454B39">
            <w:pPr>
              <w:spacing w:before="100" w:beforeAutospacing="1" w:after="100" w:afterAutospacing="1" w:line="360" w:lineRule="exact"/>
              <w:ind w:right="181"/>
              <w:jc w:val="center"/>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sz w:val="28"/>
                <w:szCs w:val="28"/>
              </w:rPr>
              <w:t>第</w:t>
            </w:r>
            <w:r w:rsidRPr="00F057E6">
              <w:rPr>
                <w:rFonts w:ascii="Times New Roman" w:eastAsia="標楷體" w:hAnsi="Times New Roman" w:hint="eastAsia"/>
                <w:color w:val="000000" w:themeColor="text1"/>
                <w:sz w:val="28"/>
                <w:szCs w:val="28"/>
              </w:rPr>
              <w:t>____</w:t>
            </w:r>
            <w:r w:rsidR="00D82364" w:rsidRPr="00F057E6">
              <w:rPr>
                <w:rFonts w:ascii="Times New Roman" w:eastAsia="標楷體" w:hAnsi="Times New Roman" w:hint="eastAsia"/>
                <w:color w:val="000000" w:themeColor="text1"/>
                <w:sz w:val="28"/>
                <w:szCs w:val="28"/>
              </w:rPr>
              <w:t>期</w:t>
            </w:r>
            <w:r w:rsidRPr="00F057E6">
              <w:rPr>
                <w:rFonts w:ascii="Times New Roman" w:eastAsia="標楷體" w:hAnsi="Times New Roman" w:hint="eastAsia"/>
                <w:color w:val="000000" w:themeColor="text1"/>
                <w:sz w:val="28"/>
                <w:szCs w:val="28"/>
              </w:rPr>
              <w:t>，執行期間</w:t>
            </w:r>
            <w:r w:rsidRPr="00F057E6">
              <w:rPr>
                <w:rFonts w:ascii="Times New Roman" w:eastAsia="標楷體" w:hAnsi="Times New Roman" w:hint="eastAsia"/>
                <w:color w:val="000000" w:themeColor="text1"/>
                <w:sz w:val="28"/>
                <w:szCs w:val="28"/>
              </w:rPr>
              <w:t>: YYYY/MM/DD~YYYY/MM/DD</w:t>
            </w:r>
            <w:r w:rsidRPr="00F057E6">
              <w:rPr>
                <w:rFonts w:ascii="Times New Roman" w:eastAsia="標楷體" w:hAnsi="Times New Roman"/>
                <w:color w:val="A6A6A6" w:themeColor="background1" w:themeShade="A6"/>
                <w:sz w:val="28"/>
                <w:szCs w:val="28"/>
              </w:rPr>
              <w:t xml:space="preserve"> (</w:t>
            </w:r>
            <w:r w:rsidRPr="00F057E6">
              <w:rPr>
                <w:rFonts w:ascii="Times New Roman" w:eastAsia="標楷體" w:hAnsi="Times New Roman"/>
                <w:color w:val="A6A6A6" w:themeColor="background1" w:themeShade="A6"/>
                <w:sz w:val="28"/>
                <w:szCs w:val="28"/>
              </w:rPr>
              <w:t>請依需求自</w:t>
            </w:r>
            <w:r w:rsidRPr="00F057E6">
              <w:rPr>
                <w:rFonts w:ascii="Times New Roman" w:eastAsia="標楷體" w:hAnsi="Times New Roman" w:hint="eastAsia"/>
                <w:color w:val="A6A6A6" w:themeColor="background1" w:themeShade="A6"/>
                <w:sz w:val="28"/>
                <w:szCs w:val="28"/>
              </w:rPr>
              <w:t>行增加資料表</w:t>
            </w:r>
            <w:r w:rsidRPr="00F057E6">
              <w:rPr>
                <w:rFonts w:ascii="Times New Roman" w:eastAsia="標楷體" w:hAnsi="Times New Roman"/>
                <w:color w:val="A6A6A6" w:themeColor="background1" w:themeShade="A6"/>
                <w:sz w:val="28"/>
                <w:szCs w:val="28"/>
              </w:rPr>
              <w:t>)</w:t>
            </w:r>
          </w:p>
        </w:tc>
      </w:tr>
      <w:tr w:rsidR="00AB07DE" w:rsidRPr="00F057E6" w14:paraId="38F48F36" w14:textId="77777777" w:rsidTr="0069675B">
        <w:trPr>
          <w:trHeight w:val="293"/>
          <w:jc w:val="center"/>
        </w:trPr>
        <w:tc>
          <w:tcPr>
            <w:tcW w:w="1715" w:type="dxa"/>
            <w:vMerge w:val="restart"/>
            <w:shd w:val="clear" w:color="auto" w:fill="auto"/>
            <w:vAlign w:val="center"/>
          </w:tcPr>
          <w:p w14:paraId="4D834255" w14:textId="77777777" w:rsidR="00AB07DE" w:rsidRPr="00F057E6" w:rsidRDefault="00AB07DE" w:rsidP="00454B39">
            <w:pPr>
              <w:pStyle w:val="a3"/>
              <w:numPr>
                <w:ilvl w:val="0"/>
                <w:numId w:val="30"/>
              </w:numPr>
              <w:spacing w:before="100" w:beforeAutospacing="1" w:after="100" w:afterAutospacing="1" w:line="360" w:lineRule="exact"/>
              <w:ind w:leftChars="0" w:left="381" w:hanging="284"/>
              <w:rPr>
                <w:rFonts w:ascii="Times New Roman" w:eastAsia="標楷體" w:hAnsi="Times New Roman"/>
                <w:color w:val="000000" w:themeColor="text1"/>
                <w:sz w:val="28"/>
                <w:szCs w:val="28"/>
              </w:rPr>
            </w:pPr>
            <w:r w:rsidRPr="00F057E6">
              <w:rPr>
                <w:rFonts w:ascii="Times New Roman" w:eastAsia="標楷體" w:hAnsi="Times New Roman" w:hint="eastAsia"/>
                <w:color w:val="000000" w:themeColor="text1"/>
                <w:sz w:val="28"/>
                <w:szCs w:val="28"/>
              </w:rPr>
              <w:t>請分年陳述計畫之關鍵成果與目標</w:t>
            </w:r>
            <w:r w:rsidRPr="00F057E6">
              <w:rPr>
                <w:rFonts w:ascii="Times New Roman" w:eastAsia="標楷體" w:hAnsi="Times New Roman" w:hint="eastAsia"/>
                <w:color w:val="000000" w:themeColor="text1"/>
                <w:sz w:val="28"/>
                <w:szCs w:val="28"/>
              </w:rPr>
              <w:t>(OKR)</w:t>
            </w:r>
          </w:p>
          <w:p w14:paraId="3F948CAC" w14:textId="77777777" w:rsidR="00AB07DE" w:rsidRPr="00F057E6" w:rsidRDefault="00AB07DE" w:rsidP="00454B39">
            <w:pPr>
              <w:spacing w:before="100" w:beforeAutospacing="1" w:after="100" w:afterAutospacing="1"/>
              <w:ind w:left="29"/>
              <w:rPr>
                <w:rFonts w:ascii="Times New Roman" w:eastAsia="標楷體" w:hAnsi="Times New Roman"/>
                <w:color w:val="000000" w:themeColor="text1"/>
              </w:rPr>
            </w:pPr>
          </w:p>
        </w:tc>
        <w:tc>
          <w:tcPr>
            <w:tcW w:w="2391" w:type="dxa"/>
            <w:shd w:val="clear" w:color="auto" w:fill="auto"/>
          </w:tcPr>
          <w:p w14:paraId="40E57B80" w14:textId="77777777" w:rsidR="00AB07DE" w:rsidRPr="00F057E6" w:rsidRDefault="00AB07DE" w:rsidP="00454B39">
            <w:pPr>
              <w:spacing w:before="100" w:beforeAutospacing="1" w:after="100" w:afterAutospacing="1"/>
              <w:ind w:left="51" w:right="181"/>
              <w:jc w:val="center"/>
              <w:rPr>
                <w:rFonts w:ascii="Times New Roman" w:eastAsia="標楷體" w:hAnsi="Times New Roman" w:cs="Calibri"/>
                <w:color w:val="000000" w:themeColor="text1"/>
                <w:kern w:val="0"/>
                <w:sz w:val="28"/>
                <w:szCs w:val="28"/>
              </w:rPr>
            </w:pPr>
            <w:r w:rsidRPr="00F057E6">
              <w:rPr>
                <w:rFonts w:ascii="Times New Roman" w:eastAsia="標楷體" w:hAnsi="Times New Roman" w:cs="Calibri" w:hint="eastAsia"/>
                <w:color w:val="000000" w:themeColor="text1"/>
                <w:kern w:val="0"/>
                <w:sz w:val="28"/>
                <w:szCs w:val="28"/>
              </w:rPr>
              <w:t>計畫目標</w:t>
            </w:r>
          </w:p>
          <w:p w14:paraId="3EBFAF3F" w14:textId="77777777" w:rsidR="00AB07DE" w:rsidRPr="00F057E6" w:rsidRDefault="00AB07DE" w:rsidP="00454B39">
            <w:pPr>
              <w:spacing w:before="100" w:beforeAutospacing="1" w:after="100" w:afterAutospacing="1"/>
              <w:ind w:left="5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70C0"/>
                <w:kern w:val="0"/>
              </w:rPr>
              <w:t>(</w:t>
            </w:r>
            <w:r w:rsidRPr="00F057E6">
              <w:rPr>
                <w:rFonts w:ascii="Times New Roman" w:eastAsia="標楷體" w:hAnsi="Times New Roman" w:cs="Calibri" w:hint="eastAsia"/>
                <w:color w:val="0070C0"/>
                <w:kern w:val="0"/>
              </w:rPr>
              <w:t>最多</w:t>
            </w:r>
            <w:r w:rsidRPr="00F057E6">
              <w:rPr>
                <w:rFonts w:ascii="Times New Roman" w:eastAsia="標楷體" w:hAnsi="Times New Roman" w:cs="Calibri"/>
                <w:color w:val="0070C0"/>
                <w:kern w:val="0"/>
              </w:rPr>
              <w:t>5</w:t>
            </w:r>
            <w:r w:rsidRPr="00F057E6">
              <w:rPr>
                <w:rFonts w:ascii="Times New Roman" w:eastAsia="標楷體" w:hAnsi="Times New Roman" w:cs="Calibri" w:hint="eastAsia"/>
                <w:color w:val="0070C0"/>
                <w:kern w:val="0"/>
              </w:rPr>
              <w:t>個，訂定原則請參考註</w:t>
            </w:r>
            <w:r w:rsidRPr="00F057E6">
              <w:rPr>
                <w:rFonts w:ascii="Times New Roman" w:eastAsia="標楷體" w:hAnsi="Times New Roman" w:cs="Calibri"/>
                <w:color w:val="0070C0"/>
                <w:kern w:val="0"/>
              </w:rPr>
              <w:t>1</w:t>
            </w:r>
            <w:r w:rsidRPr="00F057E6">
              <w:rPr>
                <w:rFonts w:ascii="Times New Roman" w:eastAsia="標楷體" w:hAnsi="Times New Roman" w:cs="Calibri" w:hint="eastAsia"/>
                <w:color w:val="0070C0"/>
                <w:kern w:val="0"/>
              </w:rPr>
              <w:t>。</w:t>
            </w:r>
            <w:r w:rsidRPr="00F057E6">
              <w:rPr>
                <w:rFonts w:ascii="Times New Roman" w:eastAsia="標楷體" w:hAnsi="Times New Roman" w:cs="Calibri" w:hint="eastAsia"/>
                <w:color w:val="0070C0"/>
                <w:kern w:val="0"/>
              </w:rPr>
              <w:t>)</w:t>
            </w:r>
          </w:p>
        </w:tc>
        <w:tc>
          <w:tcPr>
            <w:tcW w:w="2835" w:type="dxa"/>
            <w:shd w:val="clear" w:color="auto" w:fill="auto"/>
          </w:tcPr>
          <w:p w14:paraId="5AB2E43E" w14:textId="77777777" w:rsidR="00AB07DE" w:rsidRPr="00F057E6" w:rsidRDefault="00AB07DE" w:rsidP="00454B39">
            <w:pPr>
              <w:spacing w:before="100" w:beforeAutospacing="1" w:after="100" w:afterAutospacing="1"/>
              <w:ind w:left="51" w:right="181"/>
              <w:jc w:val="center"/>
              <w:rPr>
                <w:rFonts w:ascii="Times New Roman" w:eastAsia="標楷體" w:hAnsi="Times New Roman" w:cs="Calibri"/>
                <w:color w:val="000000" w:themeColor="text1"/>
                <w:kern w:val="0"/>
                <w:sz w:val="28"/>
                <w:szCs w:val="28"/>
              </w:rPr>
            </w:pPr>
            <w:r w:rsidRPr="00F057E6">
              <w:rPr>
                <w:rFonts w:ascii="Times New Roman" w:eastAsia="標楷體" w:hAnsi="Times New Roman" w:cs="Calibri" w:hint="eastAsia"/>
                <w:color w:val="000000" w:themeColor="text1"/>
                <w:kern w:val="0"/>
                <w:sz w:val="28"/>
                <w:szCs w:val="28"/>
              </w:rPr>
              <w:t>預期關鍵成果</w:t>
            </w:r>
          </w:p>
          <w:p w14:paraId="1BEB0EFE" w14:textId="77777777" w:rsidR="00AB07DE" w:rsidRPr="00F057E6" w:rsidRDefault="00AB07DE" w:rsidP="00454B39">
            <w:pPr>
              <w:spacing w:before="100" w:beforeAutospacing="1" w:after="100" w:afterAutospacing="1"/>
              <w:ind w:left="50"/>
              <w:rPr>
                <w:rFonts w:ascii="Times New Roman" w:eastAsia="標楷體" w:hAnsi="Times New Roman" w:cs="Calibri"/>
                <w:color w:val="000000" w:themeColor="text1"/>
                <w:kern w:val="0"/>
              </w:rPr>
            </w:pPr>
            <w:r w:rsidRPr="00F057E6">
              <w:rPr>
                <w:rFonts w:ascii="Times New Roman" w:eastAsia="標楷體" w:hAnsi="Times New Roman" w:cs="Calibri" w:hint="eastAsia"/>
                <w:color w:val="0070C0"/>
                <w:kern w:val="0"/>
              </w:rPr>
              <w:t>(</w:t>
            </w:r>
            <w:r w:rsidRPr="00F057E6">
              <w:rPr>
                <w:rFonts w:ascii="Times New Roman" w:eastAsia="標楷體" w:hAnsi="Times New Roman" w:cs="Calibri" w:hint="eastAsia"/>
                <w:color w:val="0070C0"/>
                <w:kern w:val="0"/>
              </w:rPr>
              <w:t>每個目標最多</w:t>
            </w:r>
            <w:r w:rsidRPr="00F057E6">
              <w:rPr>
                <w:rFonts w:ascii="Times New Roman" w:eastAsia="標楷體" w:hAnsi="Times New Roman" w:cs="Calibri" w:hint="eastAsia"/>
                <w:color w:val="0070C0"/>
                <w:kern w:val="0"/>
              </w:rPr>
              <w:t>3</w:t>
            </w:r>
            <w:r w:rsidRPr="00F057E6">
              <w:rPr>
                <w:rFonts w:ascii="Times New Roman" w:eastAsia="標楷體" w:hAnsi="Times New Roman" w:cs="Calibri" w:hint="eastAsia"/>
                <w:color w:val="0070C0"/>
                <w:kern w:val="0"/>
              </w:rPr>
              <w:t>個，訂定原則請參考註</w:t>
            </w:r>
            <w:r w:rsidRPr="00F057E6">
              <w:rPr>
                <w:rFonts w:ascii="Times New Roman" w:eastAsia="標楷體" w:hAnsi="Times New Roman" w:cs="Calibri" w:hint="eastAsia"/>
                <w:color w:val="0070C0"/>
                <w:kern w:val="0"/>
              </w:rPr>
              <w:t>1</w:t>
            </w:r>
            <w:r w:rsidRPr="00F057E6">
              <w:rPr>
                <w:rFonts w:ascii="Times New Roman" w:eastAsia="標楷體" w:hAnsi="Times New Roman" w:cs="Calibri" w:hint="eastAsia"/>
                <w:color w:val="0070C0"/>
                <w:kern w:val="0"/>
              </w:rPr>
              <w:t>。</w:t>
            </w:r>
            <w:r w:rsidRPr="00F057E6">
              <w:rPr>
                <w:rFonts w:ascii="Times New Roman" w:eastAsia="標楷體" w:hAnsi="Times New Roman" w:cs="Calibri" w:hint="eastAsia"/>
                <w:color w:val="0070C0"/>
                <w:kern w:val="0"/>
              </w:rPr>
              <w:t>)</w:t>
            </w:r>
          </w:p>
        </w:tc>
        <w:tc>
          <w:tcPr>
            <w:tcW w:w="3119" w:type="dxa"/>
            <w:shd w:val="clear" w:color="auto" w:fill="auto"/>
          </w:tcPr>
          <w:p w14:paraId="23AAF267" w14:textId="77777777" w:rsidR="00AB07DE" w:rsidRPr="00F057E6" w:rsidRDefault="00AB07DE" w:rsidP="00454B39">
            <w:pPr>
              <w:spacing w:before="100" w:beforeAutospacing="1" w:after="100" w:afterAutospacing="1" w:line="360" w:lineRule="exact"/>
              <w:jc w:val="center"/>
              <w:rPr>
                <w:rFonts w:ascii="Times New Roman" w:eastAsia="標楷體" w:hAnsi="Times New Roman"/>
                <w:sz w:val="28"/>
                <w:szCs w:val="28"/>
              </w:rPr>
            </w:pPr>
            <w:r w:rsidRPr="00F057E6">
              <w:rPr>
                <w:rFonts w:ascii="Times New Roman" w:eastAsia="標楷體" w:hAnsi="Times New Roman" w:hint="eastAsia"/>
                <w:sz w:val="28"/>
                <w:szCs w:val="28"/>
              </w:rPr>
              <w:t>與本專案計畫目標</w:t>
            </w:r>
          </w:p>
          <w:p w14:paraId="702221DF" w14:textId="77777777" w:rsidR="00AB07DE" w:rsidRPr="00F057E6" w:rsidRDefault="00AB07DE" w:rsidP="00454B39">
            <w:pPr>
              <w:spacing w:before="100" w:beforeAutospacing="1" w:after="100" w:afterAutospacing="1" w:line="360" w:lineRule="exact"/>
              <w:jc w:val="center"/>
              <w:rPr>
                <w:rFonts w:ascii="Times New Roman" w:eastAsia="標楷體" w:hAnsi="Times New Roman"/>
                <w:sz w:val="28"/>
                <w:szCs w:val="28"/>
              </w:rPr>
            </w:pPr>
            <w:r w:rsidRPr="00F057E6">
              <w:rPr>
                <w:rFonts w:ascii="Times New Roman" w:eastAsia="標楷體" w:hAnsi="Times New Roman" w:hint="eastAsia"/>
                <w:sz w:val="28"/>
                <w:szCs w:val="28"/>
              </w:rPr>
              <w:t>之關聯</w:t>
            </w:r>
          </w:p>
          <w:p w14:paraId="687A5AA6" w14:textId="77777777" w:rsidR="00AB07DE" w:rsidRPr="00F057E6" w:rsidRDefault="00AB07DE" w:rsidP="00454B39">
            <w:pPr>
              <w:spacing w:before="100" w:beforeAutospacing="1" w:after="100" w:afterAutospacing="1"/>
              <w:ind w:right="182"/>
              <w:jc w:val="center"/>
              <w:rPr>
                <w:rFonts w:ascii="Times New Roman" w:eastAsia="標楷體" w:hAnsi="Times New Roman"/>
                <w:color w:val="000000" w:themeColor="text1"/>
              </w:rPr>
            </w:pPr>
            <w:r w:rsidRPr="00F057E6">
              <w:rPr>
                <w:rFonts w:ascii="Times New Roman" w:eastAsia="標楷體" w:hAnsi="Times New Roman" w:hint="eastAsia"/>
                <w:color w:val="0070C0"/>
              </w:rPr>
              <w:t>(</w:t>
            </w:r>
            <w:r w:rsidRPr="00F057E6">
              <w:rPr>
                <w:rFonts w:ascii="Times New Roman" w:eastAsia="標楷體" w:hAnsi="Times New Roman" w:hint="eastAsia"/>
                <w:color w:val="0070C0"/>
              </w:rPr>
              <w:t>請勾選此計畫目標與本專案計畫目標之關聯，關聯選項說明請參考註</w:t>
            </w:r>
            <w:r w:rsidRPr="00F057E6">
              <w:rPr>
                <w:rFonts w:ascii="Times New Roman" w:eastAsia="標楷體" w:hAnsi="Times New Roman" w:hint="eastAsia"/>
                <w:color w:val="0070C0"/>
              </w:rPr>
              <w:t>2</w:t>
            </w:r>
            <w:r w:rsidRPr="00F057E6">
              <w:rPr>
                <w:rFonts w:ascii="Times New Roman" w:eastAsia="標楷體" w:hAnsi="Times New Roman" w:hint="eastAsia"/>
                <w:color w:val="0070C0"/>
              </w:rPr>
              <w:t>。</w:t>
            </w:r>
            <w:r w:rsidRPr="00F057E6">
              <w:rPr>
                <w:rFonts w:ascii="Times New Roman" w:eastAsia="標楷體" w:hAnsi="Times New Roman" w:hint="eastAsia"/>
                <w:color w:val="0070C0"/>
              </w:rPr>
              <w:t>)</w:t>
            </w:r>
          </w:p>
        </w:tc>
      </w:tr>
      <w:tr w:rsidR="00AB07DE" w:rsidRPr="00F057E6" w14:paraId="7B0CFC56" w14:textId="77777777" w:rsidTr="0069675B">
        <w:trPr>
          <w:trHeight w:val="20"/>
          <w:jc w:val="center"/>
        </w:trPr>
        <w:tc>
          <w:tcPr>
            <w:tcW w:w="1715" w:type="dxa"/>
            <w:vMerge/>
            <w:shd w:val="clear" w:color="auto" w:fill="auto"/>
            <w:vAlign w:val="center"/>
          </w:tcPr>
          <w:p w14:paraId="1926DC97" w14:textId="77777777" w:rsidR="00AB07DE" w:rsidRPr="00F057E6" w:rsidRDefault="00AB07DE" w:rsidP="00454B39">
            <w:pPr>
              <w:spacing w:before="100" w:beforeAutospacing="1" w:after="100" w:afterAutospacing="1"/>
              <w:ind w:left="29"/>
              <w:jc w:val="center"/>
              <w:rPr>
                <w:rFonts w:ascii="Times New Roman" w:eastAsia="標楷體" w:hAnsi="Times New Roman"/>
                <w:color w:val="000000" w:themeColor="text1"/>
              </w:rPr>
            </w:pPr>
          </w:p>
        </w:tc>
        <w:tc>
          <w:tcPr>
            <w:tcW w:w="2391" w:type="dxa"/>
            <w:vMerge w:val="restart"/>
            <w:shd w:val="clear" w:color="auto" w:fill="auto"/>
          </w:tcPr>
          <w:p w14:paraId="02E95BC2" w14:textId="77777777"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r w:rsidRPr="00F057E6">
              <w:rPr>
                <w:rFonts w:ascii="Times New Roman" w:eastAsia="標楷體" w:hAnsi="Times New Roman"/>
              </w:rPr>
              <w:t>O1</w:t>
            </w:r>
          </w:p>
          <w:p w14:paraId="4D71DF38" w14:textId="77777777"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p>
        </w:tc>
        <w:tc>
          <w:tcPr>
            <w:tcW w:w="2835" w:type="dxa"/>
            <w:shd w:val="clear" w:color="auto" w:fill="auto"/>
          </w:tcPr>
          <w:p w14:paraId="248D3499" w14:textId="77777777" w:rsidR="00AB07DE" w:rsidRPr="00F057E6" w:rsidRDefault="00AB07DE" w:rsidP="00454B39">
            <w:pPr>
              <w:spacing w:before="100" w:beforeAutospacing="1" w:after="100" w:afterAutospacing="1"/>
              <w:ind w:right="182"/>
              <w:rPr>
                <w:rFonts w:ascii="Times New Roman" w:eastAsia="標楷體" w:hAnsi="Times New Roman" w:cs="Calibri"/>
                <w:color w:val="000000" w:themeColor="text1"/>
                <w:kern w:val="0"/>
              </w:rPr>
            </w:pPr>
            <w:r w:rsidRPr="00F057E6">
              <w:rPr>
                <w:rFonts w:ascii="Times New Roman" w:eastAsia="標楷體" w:hAnsi="Times New Roman"/>
              </w:rPr>
              <w:t>O1KR1</w:t>
            </w:r>
          </w:p>
        </w:tc>
        <w:tc>
          <w:tcPr>
            <w:tcW w:w="3119" w:type="dxa"/>
            <w:vMerge w:val="restart"/>
            <w:shd w:val="clear" w:color="auto" w:fill="auto"/>
          </w:tcPr>
          <w:p w14:paraId="5827A67A" w14:textId="41E00D7E" w:rsidR="00AB07DE" w:rsidRDefault="00AB07DE" w:rsidP="00454B39">
            <w:pPr>
              <w:pStyle w:val="a3"/>
              <w:numPr>
                <w:ilvl w:val="0"/>
                <w:numId w:val="24"/>
              </w:numPr>
              <w:spacing w:before="100" w:beforeAutospacing="1" w:after="100" w:afterAutospacing="1"/>
              <w:ind w:leftChars="0" w:left="382" w:right="182" w:hanging="332"/>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資安關鍵技術研發</w:t>
            </w:r>
          </w:p>
          <w:p w14:paraId="42C17FD6" w14:textId="4E1ABCB0" w:rsidR="003F148B" w:rsidRPr="0097015E" w:rsidRDefault="003F148B" w:rsidP="00454B39">
            <w:pPr>
              <w:pStyle w:val="a3"/>
              <w:numPr>
                <w:ilvl w:val="0"/>
                <w:numId w:val="24"/>
              </w:numPr>
              <w:spacing w:before="100" w:beforeAutospacing="1" w:after="100" w:afterAutospacing="1"/>
              <w:ind w:leftChars="0" w:left="382" w:right="182" w:hanging="332"/>
              <w:rPr>
                <w:rFonts w:ascii="Times New Roman" w:eastAsia="標楷體" w:hAnsi="Times New Roman" w:cs="Calibri"/>
                <w:color w:val="000000" w:themeColor="text1"/>
                <w:kern w:val="0"/>
              </w:rPr>
            </w:pPr>
            <w:r w:rsidRPr="0097015E">
              <w:rPr>
                <w:rFonts w:ascii="Times New Roman" w:eastAsia="標楷體" w:hAnsi="Times New Roman" w:cs="Calibri" w:hint="eastAsia"/>
                <w:color w:val="000000" w:themeColor="text1"/>
                <w:kern w:val="0"/>
              </w:rPr>
              <w:t>頂尖研討會或期刊論文發表</w:t>
            </w:r>
          </w:p>
          <w:p w14:paraId="042A6872" w14:textId="77777777" w:rsidR="00AB07DE" w:rsidRPr="00F057E6" w:rsidRDefault="00AB07DE" w:rsidP="00454B39">
            <w:pPr>
              <w:pStyle w:val="a3"/>
              <w:numPr>
                <w:ilvl w:val="0"/>
                <w:numId w:val="24"/>
              </w:numPr>
              <w:spacing w:before="100" w:beforeAutospacing="1" w:after="100" w:afterAutospacing="1"/>
              <w:ind w:leftChars="0" w:left="382" w:right="182" w:hanging="332"/>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國際合作與鏈結</w:t>
            </w:r>
          </w:p>
          <w:p w14:paraId="66BCFB99" w14:textId="129058BA" w:rsidR="00AB07DE" w:rsidRPr="00F057E6" w:rsidRDefault="00AB07DE" w:rsidP="00454B39">
            <w:pPr>
              <w:pStyle w:val="a3"/>
              <w:numPr>
                <w:ilvl w:val="0"/>
                <w:numId w:val="24"/>
              </w:numPr>
              <w:spacing w:before="100" w:beforeAutospacing="1" w:after="100" w:afterAutospacing="1"/>
              <w:ind w:leftChars="0" w:left="382" w:right="182" w:hanging="332"/>
              <w:rPr>
                <w:rFonts w:ascii="Times New Roman" w:eastAsia="標楷體" w:hAnsi="Times New Roman" w:cs="Calibri"/>
                <w:color w:val="000000" w:themeColor="text1"/>
                <w:kern w:val="0"/>
              </w:rPr>
            </w:pPr>
            <w:r w:rsidRPr="00F057E6">
              <w:rPr>
                <w:rFonts w:ascii="Times New Roman" w:eastAsia="標楷體" w:hAnsi="Times New Roman" w:cs="Calibri" w:hint="eastAsia"/>
                <w:color w:val="000000" w:themeColor="text1"/>
                <w:kern w:val="0"/>
              </w:rPr>
              <w:t>資安人才培育</w:t>
            </w:r>
          </w:p>
        </w:tc>
      </w:tr>
      <w:tr w:rsidR="00AB07DE" w:rsidRPr="00F057E6" w14:paraId="119673CF" w14:textId="77777777" w:rsidTr="0069675B">
        <w:trPr>
          <w:trHeight w:val="20"/>
          <w:jc w:val="center"/>
        </w:trPr>
        <w:tc>
          <w:tcPr>
            <w:tcW w:w="1715" w:type="dxa"/>
            <w:vMerge/>
            <w:shd w:val="clear" w:color="auto" w:fill="auto"/>
            <w:vAlign w:val="center"/>
          </w:tcPr>
          <w:p w14:paraId="3C3974B1" w14:textId="77777777" w:rsidR="00AB07DE" w:rsidRPr="00F057E6" w:rsidRDefault="00AB07DE" w:rsidP="00454B39">
            <w:pPr>
              <w:spacing w:before="100" w:beforeAutospacing="1" w:after="100" w:afterAutospacing="1"/>
              <w:ind w:left="29"/>
              <w:jc w:val="center"/>
              <w:rPr>
                <w:rFonts w:ascii="Times New Roman" w:eastAsia="標楷體" w:hAnsi="Times New Roman"/>
                <w:color w:val="000000" w:themeColor="text1"/>
              </w:rPr>
            </w:pPr>
          </w:p>
        </w:tc>
        <w:tc>
          <w:tcPr>
            <w:tcW w:w="2391" w:type="dxa"/>
            <w:vMerge/>
            <w:shd w:val="clear" w:color="auto" w:fill="auto"/>
          </w:tcPr>
          <w:p w14:paraId="033E711D" w14:textId="77777777"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p>
        </w:tc>
        <w:tc>
          <w:tcPr>
            <w:tcW w:w="2835" w:type="dxa"/>
            <w:shd w:val="clear" w:color="auto" w:fill="auto"/>
          </w:tcPr>
          <w:p w14:paraId="0D860B9A" w14:textId="77777777" w:rsidR="00AB07DE" w:rsidRPr="00F057E6" w:rsidRDefault="00AB07DE" w:rsidP="00454B39">
            <w:pPr>
              <w:spacing w:before="100" w:beforeAutospacing="1" w:after="100" w:afterAutospacing="1"/>
              <w:ind w:right="182"/>
              <w:rPr>
                <w:rFonts w:ascii="Times New Roman" w:eastAsia="標楷體" w:hAnsi="Times New Roman" w:cs="Calibri"/>
                <w:color w:val="000000" w:themeColor="text1"/>
                <w:kern w:val="0"/>
              </w:rPr>
            </w:pPr>
            <w:r w:rsidRPr="00F057E6">
              <w:rPr>
                <w:rFonts w:ascii="Times New Roman" w:eastAsia="標楷體" w:hAnsi="Times New Roman"/>
              </w:rPr>
              <w:t>O1KR2</w:t>
            </w:r>
          </w:p>
        </w:tc>
        <w:tc>
          <w:tcPr>
            <w:tcW w:w="3119" w:type="dxa"/>
            <w:vMerge/>
            <w:shd w:val="clear" w:color="auto" w:fill="auto"/>
          </w:tcPr>
          <w:p w14:paraId="6A77D0E9" w14:textId="77777777"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p>
        </w:tc>
      </w:tr>
      <w:tr w:rsidR="00AB07DE" w:rsidRPr="00F057E6" w14:paraId="2AD47AC5" w14:textId="77777777" w:rsidTr="0069675B">
        <w:trPr>
          <w:trHeight w:val="20"/>
          <w:jc w:val="center"/>
        </w:trPr>
        <w:tc>
          <w:tcPr>
            <w:tcW w:w="1715" w:type="dxa"/>
            <w:vMerge/>
            <w:shd w:val="clear" w:color="auto" w:fill="auto"/>
            <w:vAlign w:val="center"/>
          </w:tcPr>
          <w:p w14:paraId="53E574A9" w14:textId="77777777" w:rsidR="00AB07DE" w:rsidRPr="00F057E6" w:rsidRDefault="00AB07DE" w:rsidP="00454B39">
            <w:pPr>
              <w:spacing w:before="100" w:beforeAutospacing="1" w:after="100" w:afterAutospacing="1"/>
              <w:ind w:left="29"/>
              <w:jc w:val="center"/>
              <w:rPr>
                <w:rFonts w:ascii="Times New Roman" w:eastAsia="標楷體" w:hAnsi="Times New Roman"/>
                <w:color w:val="000000" w:themeColor="text1"/>
              </w:rPr>
            </w:pPr>
          </w:p>
        </w:tc>
        <w:tc>
          <w:tcPr>
            <w:tcW w:w="2391" w:type="dxa"/>
            <w:vMerge/>
            <w:shd w:val="clear" w:color="auto" w:fill="auto"/>
          </w:tcPr>
          <w:p w14:paraId="24B95488" w14:textId="77777777"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p>
        </w:tc>
        <w:tc>
          <w:tcPr>
            <w:tcW w:w="2835" w:type="dxa"/>
            <w:shd w:val="clear" w:color="auto" w:fill="auto"/>
          </w:tcPr>
          <w:p w14:paraId="74ECB6C7" w14:textId="77777777" w:rsidR="00AB07DE" w:rsidRPr="00F057E6" w:rsidRDefault="00AB07DE" w:rsidP="00454B39">
            <w:pPr>
              <w:spacing w:before="100" w:beforeAutospacing="1" w:after="100" w:afterAutospacing="1"/>
              <w:ind w:right="182"/>
              <w:rPr>
                <w:rFonts w:ascii="Times New Roman" w:eastAsia="標楷體" w:hAnsi="Times New Roman" w:cs="Calibri"/>
                <w:color w:val="000000" w:themeColor="text1"/>
                <w:kern w:val="0"/>
              </w:rPr>
            </w:pPr>
            <w:r w:rsidRPr="00F057E6">
              <w:rPr>
                <w:rFonts w:ascii="Times New Roman" w:eastAsia="標楷體" w:hAnsi="Times New Roman"/>
              </w:rPr>
              <w:t>…</w:t>
            </w:r>
          </w:p>
        </w:tc>
        <w:tc>
          <w:tcPr>
            <w:tcW w:w="3119" w:type="dxa"/>
            <w:vMerge/>
            <w:shd w:val="clear" w:color="auto" w:fill="auto"/>
          </w:tcPr>
          <w:p w14:paraId="382CD42C" w14:textId="77777777"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p>
        </w:tc>
      </w:tr>
      <w:tr w:rsidR="00AB07DE" w:rsidRPr="00F057E6" w14:paraId="5D5B3D2C" w14:textId="77777777" w:rsidTr="0069675B">
        <w:trPr>
          <w:trHeight w:val="165"/>
          <w:jc w:val="center"/>
        </w:trPr>
        <w:tc>
          <w:tcPr>
            <w:tcW w:w="1715" w:type="dxa"/>
            <w:vMerge/>
            <w:shd w:val="clear" w:color="auto" w:fill="auto"/>
            <w:vAlign w:val="center"/>
          </w:tcPr>
          <w:p w14:paraId="3476A8CA" w14:textId="77777777" w:rsidR="00AB07DE" w:rsidRPr="00F057E6" w:rsidRDefault="00AB07DE" w:rsidP="00454B39">
            <w:pPr>
              <w:spacing w:before="100" w:beforeAutospacing="1" w:after="100" w:afterAutospacing="1"/>
              <w:ind w:left="29"/>
              <w:jc w:val="center"/>
              <w:rPr>
                <w:rFonts w:ascii="Times New Roman" w:eastAsia="標楷體" w:hAnsi="Times New Roman"/>
                <w:color w:val="000000" w:themeColor="text1"/>
              </w:rPr>
            </w:pPr>
          </w:p>
        </w:tc>
        <w:tc>
          <w:tcPr>
            <w:tcW w:w="2391" w:type="dxa"/>
            <w:shd w:val="clear" w:color="auto" w:fill="auto"/>
          </w:tcPr>
          <w:p w14:paraId="47362353" w14:textId="77777777"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r w:rsidRPr="00F057E6">
              <w:rPr>
                <w:rFonts w:ascii="Times New Roman" w:eastAsia="標楷體" w:hAnsi="Times New Roman"/>
              </w:rPr>
              <w:t>O2</w:t>
            </w:r>
          </w:p>
        </w:tc>
        <w:tc>
          <w:tcPr>
            <w:tcW w:w="2835" w:type="dxa"/>
            <w:shd w:val="clear" w:color="auto" w:fill="auto"/>
          </w:tcPr>
          <w:p w14:paraId="02F60E1C" w14:textId="77777777" w:rsidR="00AB07DE" w:rsidRPr="00F057E6" w:rsidRDefault="00AB07DE" w:rsidP="00454B39">
            <w:pPr>
              <w:spacing w:before="100" w:beforeAutospacing="1" w:after="100" w:afterAutospacing="1"/>
              <w:ind w:right="182"/>
              <w:rPr>
                <w:rFonts w:ascii="Times New Roman" w:eastAsia="標楷體" w:hAnsi="Times New Roman" w:cs="Calibri"/>
                <w:color w:val="000000" w:themeColor="text1"/>
                <w:kern w:val="0"/>
              </w:rPr>
            </w:pPr>
            <w:r w:rsidRPr="00F057E6">
              <w:rPr>
                <w:rFonts w:ascii="Times New Roman" w:eastAsia="標楷體" w:hAnsi="Times New Roman"/>
              </w:rPr>
              <w:t>....</w:t>
            </w:r>
          </w:p>
        </w:tc>
        <w:tc>
          <w:tcPr>
            <w:tcW w:w="3119" w:type="dxa"/>
            <w:shd w:val="clear" w:color="auto" w:fill="auto"/>
          </w:tcPr>
          <w:p w14:paraId="3487EB50" w14:textId="77777777"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r w:rsidRPr="00F057E6">
              <w:rPr>
                <w:rFonts w:ascii="Times New Roman" w:eastAsia="標楷體" w:hAnsi="Times New Roman" w:cs="Calibri"/>
                <w:color w:val="000000" w:themeColor="text1"/>
                <w:kern w:val="0"/>
              </w:rPr>
              <w:t>…</w:t>
            </w:r>
          </w:p>
        </w:tc>
      </w:tr>
      <w:tr w:rsidR="00AB07DE" w:rsidRPr="00F057E6" w14:paraId="72062010" w14:textId="77777777" w:rsidTr="0069675B">
        <w:trPr>
          <w:trHeight w:val="210"/>
          <w:jc w:val="center"/>
        </w:trPr>
        <w:tc>
          <w:tcPr>
            <w:tcW w:w="1715" w:type="dxa"/>
            <w:vMerge/>
            <w:shd w:val="clear" w:color="auto" w:fill="auto"/>
            <w:vAlign w:val="center"/>
          </w:tcPr>
          <w:p w14:paraId="10469B0D" w14:textId="77777777" w:rsidR="00AB07DE" w:rsidRPr="00F057E6" w:rsidRDefault="00AB07DE" w:rsidP="00454B39">
            <w:pPr>
              <w:spacing w:before="100" w:beforeAutospacing="1" w:after="100" w:afterAutospacing="1"/>
              <w:ind w:left="29"/>
              <w:jc w:val="center"/>
              <w:rPr>
                <w:rFonts w:ascii="Times New Roman" w:eastAsia="標楷體" w:hAnsi="Times New Roman"/>
                <w:color w:val="000000" w:themeColor="text1"/>
              </w:rPr>
            </w:pPr>
          </w:p>
        </w:tc>
        <w:tc>
          <w:tcPr>
            <w:tcW w:w="2391" w:type="dxa"/>
            <w:shd w:val="clear" w:color="auto" w:fill="auto"/>
          </w:tcPr>
          <w:p w14:paraId="7FB701EF" w14:textId="77777777" w:rsidR="00AB07DE" w:rsidRPr="00F057E6" w:rsidRDefault="00AB07DE" w:rsidP="00454B39">
            <w:pPr>
              <w:spacing w:before="100" w:beforeAutospacing="1" w:after="100" w:afterAutospacing="1"/>
              <w:ind w:right="182"/>
              <w:rPr>
                <w:rFonts w:ascii="Times New Roman" w:eastAsia="標楷體" w:hAnsi="Times New Roman" w:cs="Calibri"/>
                <w:color w:val="000000" w:themeColor="text1"/>
                <w:kern w:val="0"/>
              </w:rPr>
            </w:pPr>
            <w:r w:rsidRPr="00F057E6">
              <w:rPr>
                <w:rFonts w:ascii="Times New Roman" w:eastAsia="標楷體" w:hAnsi="Times New Roman" w:hint="eastAsia"/>
              </w:rPr>
              <w:t>…</w:t>
            </w:r>
            <w:r w:rsidRPr="00F057E6">
              <w:rPr>
                <w:rFonts w:ascii="Times New Roman" w:eastAsia="標楷體" w:hAnsi="Times New Roman"/>
              </w:rPr>
              <w:t>.</w:t>
            </w:r>
          </w:p>
        </w:tc>
        <w:tc>
          <w:tcPr>
            <w:tcW w:w="2835" w:type="dxa"/>
            <w:shd w:val="clear" w:color="auto" w:fill="auto"/>
          </w:tcPr>
          <w:p w14:paraId="2AD22137" w14:textId="77777777" w:rsidR="00AB07DE" w:rsidRPr="00F057E6" w:rsidRDefault="00AB07DE" w:rsidP="00454B39">
            <w:pPr>
              <w:spacing w:before="100" w:beforeAutospacing="1" w:after="100" w:afterAutospacing="1"/>
              <w:ind w:right="182"/>
              <w:rPr>
                <w:rFonts w:ascii="Times New Roman" w:eastAsia="標楷體" w:hAnsi="Times New Roman" w:cs="Calibri"/>
                <w:color w:val="000000" w:themeColor="text1"/>
                <w:kern w:val="0"/>
              </w:rPr>
            </w:pPr>
            <w:r w:rsidRPr="00F057E6">
              <w:rPr>
                <w:rFonts w:ascii="Times New Roman" w:eastAsia="標楷體" w:hAnsi="Times New Roman"/>
              </w:rPr>
              <w:t>….</w:t>
            </w:r>
          </w:p>
        </w:tc>
        <w:tc>
          <w:tcPr>
            <w:tcW w:w="3119" w:type="dxa"/>
            <w:shd w:val="clear" w:color="auto" w:fill="auto"/>
          </w:tcPr>
          <w:p w14:paraId="5A510A54" w14:textId="77777777"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r w:rsidRPr="00F057E6">
              <w:rPr>
                <w:rFonts w:ascii="Times New Roman" w:eastAsia="標楷體" w:hAnsi="Times New Roman" w:cs="Calibri"/>
                <w:color w:val="000000" w:themeColor="text1"/>
                <w:kern w:val="0"/>
              </w:rPr>
              <w:t>…</w:t>
            </w:r>
          </w:p>
        </w:tc>
      </w:tr>
      <w:tr w:rsidR="00AB07DE" w:rsidRPr="00F057E6" w14:paraId="29FC5539" w14:textId="77777777" w:rsidTr="0069675B">
        <w:trPr>
          <w:trHeight w:val="210"/>
          <w:jc w:val="center"/>
        </w:trPr>
        <w:tc>
          <w:tcPr>
            <w:tcW w:w="1715" w:type="dxa"/>
            <w:shd w:val="clear" w:color="auto" w:fill="auto"/>
            <w:vAlign w:val="center"/>
          </w:tcPr>
          <w:p w14:paraId="70090710" w14:textId="77777777" w:rsidR="00AB07DE" w:rsidRPr="00F057E6" w:rsidRDefault="00AB07DE" w:rsidP="00454B39">
            <w:pPr>
              <w:pStyle w:val="a3"/>
              <w:numPr>
                <w:ilvl w:val="0"/>
                <w:numId w:val="30"/>
              </w:numPr>
              <w:spacing w:before="100" w:beforeAutospacing="1" w:after="100" w:afterAutospacing="1" w:line="360" w:lineRule="exact"/>
              <w:ind w:leftChars="0" w:left="381" w:hanging="284"/>
              <w:rPr>
                <w:rFonts w:ascii="Times New Roman" w:eastAsia="標楷體" w:hAnsi="Times New Roman"/>
                <w:color w:val="000000" w:themeColor="text1"/>
              </w:rPr>
            </w:pPr>
            <w:r w:rsidRPr="00F057E6">
              <w:rPr>
                <w:rFonts w:ascii="Times New Roman" w:eastAsia="標楷體" w:hAnsi="Times New Roman" w:hint="eastAsia"/>
                <w:color w:val="000000" w:themeColor="text1"/>
                <w:sz w:val="28"/>
                <w:szCs w:val="28"/>
              </w:rPr>
              <w:t>主要績效指標</w:t>
            </w:r>
            <w:r w:rsidRPr="00F057E6">
              <w:rPr>
                <w:rFonts w:ascii="Times New Roman" w:eastAsia="標楷體" w:hAnsi="Times New Roman" w:hint="eastAsia"/>
                <w:color w:val="000000" w:themeColor="text1"/>
                <w:sz w:val="28"/>
                <w:szCs w:val="28"/>
              </w:rPr>
              <w:t>KPI</w:t>
            </w:r>
          </w:p>
        </w:tc>
        <w:tc>
          <w:tcPr>
            <w:tcW w:w="8345" w:type="dxa"/>
            <w:gridSpan w:val="3"/>
            <w:shd w:val="clear" w:color="auto" w:fill="auto"/>
          </w:tcPr>
          <w:p w14:paraId="0F33E46F" w14:textId="6F8302FD"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r w:rsidRPr="00F057E6">
              <w:rPr>
                <w:rFonts w:ascii="Times New Roman" w:eastAsia="標楷體" w:hAnsi="Times New Roman" w:cs="Calibri" w:hint="eastAsia"/>
                <w:color w:val="0070C0"/>
                <w:kern w:val="0"/>
              </w:rPr>
              <w:t>請說明計畫預期完成之量化研究成果（如期刊</w:t>
            </w:r>
            <w:r w:rsidRPr="00F057E6">
              <w:rPr>
                <w:rFonts w:ascii="Times New Roman" w:eastAsia="標楷體" w:hAnsi="Times New Roman" w:cs="新細明體" w:hint="eastAsia"/>
                <w:color w:val="0070C0"/>
                <w:kern w:val="0"/>
              </w:rPr>
              <w:t>論</w:t>
            </w:r>
            <w:r w:rsidRPr="00F057E6">
              <w:rPr>
                <w:rFonts w:ascii="Times New Roman" w:eastAsia="標楷體" w:hAnsi="Times New Roman" w:cs="Calibri" w:hint="eastAsia"/>
                <w:color w:val="0070C0"/>
                <w:kern w:val="0"/>
              </w:rPr>
              <w:t>文、研討會</w:t>
            </w:r>
            <w:r w:rsidRPr="00F057E6">
              <w:rPr>
                <w:rFonts w:ascii="Times New Roman" w:eastAsia="標楷體" w:hAnsi="Times New Roman" w:cs="新細明體" w:hint="eastAsia"/>
                <w:color w:val="0070C0"/>
                <w:kern w:val="0"/>
              </w:rPr>
              <w:t>論</w:t>
            </w:r>
            <w:r w:rsidRPr="00F057E6">
              <w:rPr>
                <w:rFonts w:ascii="Times New Roman" w:eastAsia="標楷體" w:hAnsi="Times New Roman" w:cs="Calibri" w:hint="eastAsia"/>
                <w:color w:val="0070C0"/>
                <w:kern w:val="0"/>
              </w:rPr>
              <w:t>文、專書、技術報告、舉辦大型國際資安會議、專</w:t>
            </w:r>
            <w:r w:rsidRPr="00F057E6">
              <w:rPr>
                <w:rFonts w:ascii="Times New Roman" w:eastAsia="標楷體" w:hAnsi="Times New Roman" w:cs="新細明體" w:hint="eastAsia"/>
                <w:color w:val="0070C0"/>
                <w:kern w:val="0"/>
              </w:rPr>
              <w:t>利</w:t>
            </w:r>
            <w:r w:rsidRPr="00F057E6">
              <w:rPr>
                <w:rFonts w:ascii="Times New Roman" w:eastAsia="標楷體" w:hAnsi="Times New Roman" w:cs="Calibri" w:hint="eastAsia"/>
                <w:color w:val="0070C0"/>
                <w:kern w:val="0"/>
              </w:rPr>
              <w:t>或技術移轉等質與</w:t>
            </w:r>
            <w:r w:rsidRPr="00F057E6">
              <w:rPr>
                <w:rFonts w:ascii="Times New Roman" w:eastAsia="標楷體" w:hAnsi="Times New Roman" w:cs="新細明體" w:hint="eastAsia"/>
                <w:color w:val="0070C0"/>
                <w:kern w:val="0"/>
              </w:rPr>
              <w:t>量</w:t>
            </w:r>
            <w:r w:rsidRPr="00F057E6">
              <w:rPr>
                <w:rFonts w:ascii="Times New Roman" w:eastAsia="標楷體" w:hAnsi="Times New Roman" w:cs="Calibri" w:hint="eastAsia"/>
                <w:color w:val="0070C0"/>
                <w:kern w:val="0"/>
              </w:rPr>
              <w:t>之預期績效）與國際學術合作研究之量化績效（件數與金額、參與或主辦活動次數等）。</w:t>
            </w:r>
          </w:p>
          <w:p w14:paraId="54CF2647" w14:textId="77777777" w:rsidR="00AB07DE" w:rsidRPr="00F057E6" w:rsidRDefault="00AB07DE" w:rsidP="00454B39">
            <w:pPr>
              <w:spacing w:before="100" w:beforeAutospacing="1" w:after="100" w:afterAutospacing="1"/>
              <w:ind w:left="50" w:right="182"/>
              <w:rPr>
                <w:rFonts w:ascii="Times New Roman" w:eastAsia="標楷體" w:hAnsi="Times New Roman" w:cs="Calibri"/>
                <w:color w:val="000000" w:themeColor="text1"/>
                <w:kern w:val="0"/>
              </w:rPr>
            </w:pPr>
          </w:p>
        </w:tc>
      </w:tr>
      <w:tr w:rsidR="00AB07DE" w:rsidRPr="00F057E6" w14:paraId="4D4BEB6E" w14:textId="77777777" w:rsidTr="0069675B">
        <w:trPr>
          <w:trHeight w:val="186"/>
          <w:jc w:val="center"/>
        </w:trPr>
        <w:tc>
          <w:tcPr>
            <w:tcW w:w="1715" w:type="dxa"/>
            <w:shd w:val="clear" w:color="auto" w:fill="auto"/>
            <w:vAlign w:val="center"/>
          </w:tcPr>
          <w:p w14:paraId="505E46F8" w14:textId="77777777" w:rsidR="00AB07DE" w:rsidRPr="00F057E6" w:rsidRDefault="00AB07DE" w:rsidP="00454B39">
            <w:pPr>
              <w:pStyle w:val="a3"/>
              <w:numPr>
                <w:ilvl w:val="0"/>
                <w:numId w:val="30"/>
              </w:numPr>
              <w:spacing w:before="100" w:beforeAutospacing="1" w:after="100" w:afterAutospacing="1" w:line="360" w:lineRule="exact"/>
              <w:ind w:leftChars="0" w:left="381" w:hanging="284"/>
              <w:rPr>
                <w:rFonts w:ascii="Times New Roman" w:eastAsia="標楷體" w:hAnsi="Times New Roman"/>
                <w:color w:val="000000" w:themeColor="text1"/>
              </w:rPr>
            </w:pPr>
            <w:r w:rsidRPr="00F057E6">
              <w:rPr>
                <w:rFonts w:ascii="Times New Roman" w:eastAsia="標楷體" w:hAnsi="Times New Roman"/>
                <w:color w:val="000000" w:themeColor="text1"/>
                <w:sz w:val="28"/>
                <w:szCs w:val="28"/>
              </w:rPr>
              <w:t>預期效益</w:t>
            </w:r>
          </w:p>
        </w:tc>
        <w:tc>
          <w:tcPr>
            <w:tcW w:w="8345" w:type="dxa"/>
            <w:gridSpan w:val="3"/>
            <w:shd w:val="clear" w:color="auto" w:fill="auto"/>
          </w:tcPr>
          <w:p w14:paraId="4BD57B13" w14:textId="77777777" w:rsidR="00AB07DE" w:rsidRPr="00F057E6" w:rsidRDefault="00AB07DE" w:rsidP="00454B39">
            <w:pPr>
              <w:spacing w:before="100" w:beforeAutospacing="1" w:after="100" w:afterAutospacing="1"/>
              <w:rPr>
                <w:rFonts w:ascii="Times New Roman" w:eastAsia="標楷體" w:hAnsi="Times New Roman" w:cs="Calibri"/>
                <w:color w:val="0070C0"/>
                <w:kern w:val="0"/>
              </w:rPr>
            </w:pPr>
            <w:r w:rsidRPr="00F057E6">
              <w:rPr>
                <w:rFonts w:ascii="Times New Roman" w:eastAsia="標楷體" w:hAnsi="Times New Roman" w:cs="Calibri" w:hint="eastAsia"/>
                <w:color w:val="0070C0"/>
                <w:kern w:val="0"/>
              </w:rPr>
              <w:t>請說明計畫之預期效益</w:t>
            </w:r>
            <w:r w:rsidRPr="00F057E6">
              <w:rPr>
                <w:rFonts w:ascii="Times New Roman" w:eastAsia="標楷體" w:hAnsi="Times New Roman" w:cs="Calibri" w:hint="eastAsia"/>
                <w:color w:val="0070C0"/>
                <w:kern w:val="0"/>
              </w:rPr>
              <w:t>(</w:t>
            </w:r>
            <w:r w:rsidRPr="00F057E6">
              <w:rPr>
                <w:rFonts w:ascii="Times New Roman" w:eastAsia="標楷體" w:hAnsi="Times New Roman" w:cs="Calibri" w:hint="eastAsia"/>
                <w:color w:val="0070C0"/>
                <w:kern w:val="0"/>
              </w:rPr>
              <w:t>效益與預期關鍵成果不同，效益指計畫對利益關係人或對社會經濟的影響，為預期關鍵成果的外溢效益</w:t>
            </w:r>
            <w:r w:rsidRPr="00F057E6">
              <w:rPr>
                <w:rFonts w:ascii="Times New Roman" w:eastAsia="標楷體" w:hAnsi="Times New Roman" w:cs="Calibri" w:hint="eastAsia"/>
                <w:color w:val="0070C0"/>
                <w:kern w:val="0"/>
              </w:rPr>
              <w:t xml:space="preserve">) </w:t>
            </w:r>
            <w:r w:rsidRPr="00F057E6">
              <w:rPr>
                <w:rFonts w:ascii="Times New Roman" w:eastAsia="標楷體" w:hAnsi="Times New Roman" w:cs="Calibri" w:hint="eastAsia"/>
                <w:color w:val="0070C0"/>
                <w:kern w:val="0"/>
              </w:rPr>
              <w:t>，</w:t>
            </w:r>
            <w:r w:rsidRPr="00F057E6">
              <w:rPr>
                <w:rFonts w:ascii="Times New Roman" w:eastAsia="標楷體" w:hAnsi="Times New Roman" w:cs="Calibri" w:hint="eastAsia"/>
                <w:color w:val="0070C0"/>
                <w:kern w:val="0"/>
              </w:rPr>
              <w:t xml:space="preserve"> </w:t>
            </w:r>
            <w:r w:rsidRPr="00F057E6">
              <w:rPr>
                <w:rFonts w:ascii="Times New Roman" w:eastAsia="標楷體" w:hAnsi="Times New Roman" w:cs="Calibri" w:hint="eastAsia"/>
                <w:color w:val="0070C0"/>
                <w:kern w:val="0"/>
              </w:rPr>
              <w:t>總字數</w:t>
            </w:r>
            <w:r w:rsidRPr="00F057E6">
              <w:rPr>
                <w:rFonts w:ascii="Times New Roman" w:eastAsia="標楷體" w:hAnsi="Times New Roman" w:cs="Calibri" w:hint="eastAsia"/>
                <w:color w:val="0070C0"/>
                <w:kern w:val="0"/>
              </w:rPr>
              <w:t>600</w:t>
            </w:r>
            <w:r w:rsidRPr="00F057E6">
              <w:rPr>
                <w:rFonts w:ascii="Times New Roman" w:eastAsia="標楷體" w:hAnsi="Times New Roman" w:cs="Calibri" w:hint="eastAsia"/>
                <w:color w:val="0070C0"/>
                <w:kern w:val="0"/>
              </w:rPr>
              <w:t>字內。</w:t>
            </w:r>
            <w:r w:rsidRPr="00F057E6">
              <w:rPr>
                <w:rFonts w:ascii="Times New Roman" w:eastAsia="標楷體" w:hAnsi="Times New Roman" w:cs="Calibri"/>
                <w:color w:val="0070C0"/>
                <w:kern w:val="0"/>
              </w:rPr>
              <w:br/>
            </w:r>
            <w:r w:rsidRPr="00F057E6">
              <w:rPr>
                <w:rFonts w:ascii="Times New Roman" w:eastAsia="標楷體" w:hAnsi="Times New Roman" w:cs="Calibri" w:hint="eastAsia"/>
                <w:color w:val="0070C0"/>
                <w:kern w:val="0"/>
              </w:rPr>
              <w:t>備註說明</w:t>
            </w:r>
            <w:r w:rsidRPr="00F057E6">
              <w:rPr>
                <w:rFonts w:ascii="Times New Roman" w:eastAsia="標楷體" w:hAnsi="Times New Roman" w:cs="Calibri" w:hint="eastAsia"/>
                <w:color w:val="0070C0"/>
                <w:kern w:val="0"/>
              </w:rPr>
              <w:t>:</w:t>
            </w:r>
          </w:p>
          <w:p w14:paraId="57DF5FB8" w14:textId="77777777" w:rsidR="00AB07DE" w:rsidRPr="00F057E6" w:rsidRDefault="00AB07DE" w:rsidP="00454B39">
            <w:pPr>
              <w:pStyle w:val="a3"/>
              <w:numPr>
                <w:ilvl w:val="0"/>
                <w:numId w:val="32"/>
              </w:numPr>
              <w:spacing w:before="100" w:beforeAutospacing="1" w:after="100" w:afterAutospacing="1"/>
              <w:ind w:leftChars="0" w:left="222" w:hanging="222"/>
              <w:rPr>
                <w:rFonts w:ascii="Times New Roman" w:eastAsia="標楷體" w:hAnsi="Times New Roman" w:cs="Calibri"/>
                <w:color w:val="0070C0"/>
                <w:kern w:val="0"/>
              </w:rPr>
            </w:pPr>
            <w:r w:rsidRPr="00F057E6">
              <w:rPr>
                <w:rFonts w:ascii="Times New Roman" w:eastAsia="標楷體" w:hAnsi="Times New Roman" w:cs="Calibri" w:hint="eastAsia"/>
                <w:color w:val="0070C0"/>
                <w:kern w:val="0"/>
              </w:rPr>
              <w:t>期中預期效益</w:t>
            </w:r>
            <w:r w:rsidRPr="00F057E6">
              <w:rPr>
                <w:rFonts w:ascii="Times New Roman" w:eastAsia="標楷體" w:hAnsi="Times New Roman" w:cs="Calibri" w:hint="eastAsia"/>
                <w:color w:val="0070C0"/>
                <w:kern w:val="0"/>
              </w:rPr>
              <w:t>:</w:t>
            </w:r>
            <w:r w:rsidRPr="00F057E6">
              <w:rPr>
                <w:rFonts w:ascii="Times New Roman" w:eastAsia="標楷體" w:hAnsi="Times New Roman" w:cs="Calibri" w:hint="eastAsia"/>
                <w:color w:val="0070C0"/>
                <w:kern w:val="0"/>
              </w:rPr>
              <w:t>請具體說明</w:t>
            </w:r>
            <w:r w:rsidRPr="00F057E6">
              <w:rPr>
                <w:rFonts w:ascii="Times New Roman" w:eastAsia="標楷體" w:hAnsi="Times New Roman" w:cs="Calibri" w:hint="eastAsia"/>
                <w:b/>
                <w:color w:val="0070C0"/>
                <w:kern w:val="0"/>
                <w:u w:val="single"/>
              </w:rPr>
              <w:t>階段性成果</w:t>
            </w:r>
            <w:r w:rsidRPr="00F057E6">
              <w:rPr>
                <w:rFonts w:ascii="Times New Roman" w:eastAsia="標楷體" w:hAnsi="Times New Roman" w:cs="Calibri" w:hint="eastAsia"/>
                <w:color w:val="0070C0"/>
                <w:kern w:val="0"/>
              </w:rPr>
              <w:t>對產官學研貢獻或國際影響之成效。</w:t>
            </w:r>
          </w:p>
          <w:p w14:paraId="2F67EB30" w14:textId="77777777" w:rsidR="00AB07DE" w:rsidRPr="00F057E6" w:rsidRDefault="00AB07DE" w:rsidP="00454B39">
            <w:pPr>
              <w:pStyle w:val="a3"/>
              <w:numPr>
                <w:ilvl w:val="0"/>
                <w:numId w:val="32"/>
              </w:numPr>
              <w:spacing w:before="100" w:beforeAutospacing="1" w:after="100" w:afterAutospacing="1"/>
              <w:ind w:leftChars="0" w:left="222" w:hanging="222"/>
              <w:rPr>
                <w:rFonts w:ascii="Times New Roman" w:eastAsia="標楷體" w:hAnsi="Times New Roman" w:cs="Calibri"/>
                <w:color w:val="0070C0"/>
                <w:kern w:val="0"/>
              </w:rPr>
            </w:pPr>
            <w:r w:rsidRPr="00F057E6">
              <w:rPr>
                <w:rFonts w:ascii="Times New Roman" w:eastAsia="標楷體" w:hAnsi="Times New Roman" w:cs="Calibri" w:hint="eastAsia"/>
                <w:color w:val="0070C0"/>
                <w:kern w:val="0"/>
              </w:rPr>
              <w:t>期末預期效益</w:t>
            </w:r>
            <w:r w:rsidRPr="00F057E6">
              <w:rPr>
                <w:rFonts w:ascii="Times New Roman" w:eastAsia="標楷體" w:hAnsi="Times New Roman" w:cs="Calibri" w:hint="eastAsia"/>
                <w:color w:val="0070C0"/>
                <w:kern w:val="0"/>
              </w:rPr>
              <w:t>:</w:t>
            </w:r>
            <w:r w:rsidRPr="00F057E6">
              <w:rPr>
                <w:rFonts w:ascii="Times New Roman" w:eastAsia="標楷體" w:hAnsi="Times New Roman" w:cs="Calibri" w:hint="eastAsia"/>
                <w:color w:val="0070C0"/>
                <w:kern w:val="0"/>
              </w:rPr>
              <w:t>請說明本計畫</w:t>
            </w:r>
            <w:r w:rsidRPr="00F057E6">
              <w:rPr>
                <w:rFonts w:ascii="Times New Roman" w:eastAsia="標楷體" w:hAnsi="Times New Roman" w:cs="Calibri" w:hint="eastAsia"/>
                <w:b/>
                <w:color w:val="0070C0"/>
                <w:kern w:val="0"/>
                <w:u w:val="single"/>
              </w:rPr>
              <w:t>總目標</w:t>
            </w:r>
            <w:r w:rsidRPr="00F057E6">
              <w:rPr>
                <w:rFonts w:ascii="Times New Roman" w:eastAsia="標楷體" w:hAnsi="Times New Roman" w:cs="Calibri" w:hint="eastAsia"/>
                <w:color w:val="0070C0"/>
                <w:kern w:val="0"/>
              </w:rPr>
              <w:t>擬創造之重要國家、社會或經濟價值，或擬解決之重要國家、社會或經濟議題。</w:t>
            </w:r>
          </w:p>
          <w:p w14:paraId="71CFD5D9" w14:textId="77777777" w:rsidR="00AB07DE" w:rsidRPr="00F057E6" w:rsidRDefault="00AB07DE" w:rsidP="00454B39">
            <w:pPr>
              <w:spacing w:before="100" w:beforeAutospacing="1" w:after="100" w:afterAutospacing="1"/>
              <w:rPr>
                <w:rFonts w:ascii="Times New Roman" w:eastAsia="標楷體" w:hAnsi="Times New Roman" w:cs="Calibri"/>
                <w:color w:val="000000" w:themeColor="text1"/>
                <w:kern w:val="0"/>
              </w:rPr>
            </w:pPr>
          </w:p>
        </w:tc>
      </w:tr>
    </w:tbl>
    <w:p w14:paraId="7493AFB4" w14:textId="77777777" w:rsidR="00AB07DE" w:rsidRPr="00F057E6" w:rsidRDefault="00AB07DE" w:rsidP="00454B39">
      <w:pPr>
        <w:spacing w:before="100" w:beforeAutospacing="1" w:after="100" w:afterAutospacing="1"/>
        <w:jc w:val="both"/>
        <w:rPr>
          <w:rFonts w:ascii="Times New Roman" w:eastAsia="標楷體" w:hAnsi="Times New Roman"/>
          <w:b/>
          <w:color w:val="0070C0"/>
          <w:sz w:val="28"/>
          <w:szCs w:val="28"/>
        </w:rPr>
      </w:pPr>
      <w:r w:rsidRPr="00F057E6">
        <w:rPr>
          <w:rFonts w:ascii="Times New Roman" w:eastAsia="標楷體" w:hAnsi="Times New Roman"/>
          <w:b/>
          <w:color w:val="0070C0"/>
          <w:sz w:val="28"/>
          <w:szCs w:val="28"/>
        </w:rPr>
        <w:br w:type="page"/>
      </w:r>
    </w:p>
    <w:p w14:paraId="60C876F0" w14:textId="77777777" w:rsidR="00AB07DE" w:rsidRPr="00F057E6" w:rsidRDefault="00AB07DE" w:rsidP="00454B39">
      <w:pPr>
        <w:spacing w:before="100" w:beforeAutospacing="1" w:after="100" w:afterAutospacing="1"/>
        <w:jc w:val="both"/>
        <w:rPr>
          <w:rFonts w:ascii="Times New Roman" w:eastAsia="標楷體" w:hAnsi="Times New Roman"/>
          <w:b/>
          <w:color w:val="0070C0"/>
          <w:sz w:val="28"/>
          <w:szCs w:val="28"/>
        </w:rPr>
      </w:pPr>
      <w:r w:rsidRPr="00F057E6">
        <w:rPr>
          <w:rFonts w:ascii="Times New Roman" w:eastAsia="標楷體" w:hAnsi="Times New Roman" w:hint="eastAsia"/>
          <w:b/>
          <w:color w:val="0070C0"/>
          <w:sz w:val="28"/>
          <w:szCs w:val="28"/>
        </w:rPr>
        <w:lastRenderedPageBreak/>
        <w:t>【註</w:t>
      </w:r>
      <w:r w:rsidRPr="00F057E6">
        <w:rPr>
          <w:rFonts w:ascii="Times New Roman" w:eastAsia="標楷體" w:hAnsi="Times New Roman" w:hint="eastAsia"/>
          <w:b/>
          <w:color w:val="0070C0"/>
          <w:sz w:val="28"/>
          <w:szCs w:val="28"/>
        </w:rPr>
        <w:t>1</w:t>
      </w:r>
      <w:r w:rsidRPr="00F057E6">
        <w:rPr>
          <w:rFonts w:ascii="Times New Roman" w:eastAsia="標楷體" w:hAnsi="Times New Roman" w:hint="eastAsia"/>
          <w:b/>
          <w:color w:val="0070C0"/>
          <w:sz w:val="28"/>
          <w:szCs w:val="28"/>
        </w:rPr>
        <w:t>】</w:t>
      </w:r>
      <w:r w:rsidRPr="00F057E6">
        <w:rPr>
          <w:rFonts w:ascii="Times New Roman" w:eastAsia="標楷體" w:hAnsi="Times New Roman" w:hint="eastAsia"/>
          <w:b/>
          <w:color w:val="0070C0"/>
          <w:sz w:val="28"/>
          <w:szCs w:val="28"/>
        </w:rPr>
        <w:t xml:space="preserve"> OKR</w:t>
      </w:r>
      <w:r w:rsidRPr="00F057E6">
        <w:rPr>
          <w:rFonts w:ascii="Times New Roman" w:eastAsia="標楷體" w:hAnsi="Times New Roman" w:hint="eastAsia"/>
          <w:b/>
          <w:color w:val="0070C0"/>
          <w:sz w:val="28"/>
          <w:szCs w:val="28"/>
        </w:rPr>
        <w:t>擬訂參考說明</w:t>
      </w:r>
    </w:p>
    <w:p w14:paraId="0587BA6B" w14:textId="77777777" w:rsidR="00AB07DE" w:rsidRPr="00F057E6" w:rsidRDefault="00AB07DE" w:rsidP="00454B39">
      <w:pPr>
        <w:numPr>
          <w:ilvl w:val="0"/>
          <w:numId w:val="28"/>
        </w:numPr>
        <w:snapToGrid w:val="0"/>
        <w:spacing w:before="100" w:beforeAutospacing="1" w:after="100" w:afterAutospacing="1"/>
        <w:ind w:leftChars="60" w:left="448" w:hangingChars="117" w:hanging="304"/>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參考新興管理工具</w:t>
      </w:r>
      <w:r w:rsidRPr="00F057E6">
        <w:rPr>
          <w:rFonts w:ascii="Times New Roman" w:eastAsia="標楷體" w:hAnsi="Times New Roman" w:hint="eastAsia"/>
          <w:color w:val="0070C0"/>
          <w:sz w:val="26"/>
          <w:szCs w:val="26"/>
        </w:rPr>
        <w:t>OKR (Object-Key Results)</w:t>
      </w:r>
      <w:r w:rsidRPr="00F057E6">
        <w:rPr>
          <w:rFonts w:ascii="Times New Roman" w:eastAsia="標楷體" w:hAnsi="Times New Roman" w:hint="eastAsia"/>
          <w:color w:val="0070C0"/>
          <w:sz w:val="26"/>
          <w:szCs w:val="26"/>
        </w:rPr>
        <w:t>之核心概念，設定計畫之年度目標與關鍵成果。年度目標應敘明計畫預定達成的最終結果，關鍵成果則說明了如何衡量年度目標是否達成，兩者之間須有嚴謹的邏輯關係。</w:t>
      </w:r>
    </w:p>
    <w:p w14:paraId="43075D8F" w14:textId="77777777" w:rsidR="00AB07DE" w:rsidRPr="00F057E6" w:rsidRDefault="00AB07DE" w:rsidP="00454B39">
      <w:pPr>
        <w:numPr>
          <w:ilvl w:val="0"/>
          <w:numId w:val="28"/>
        </w:numPr>
        <w:snapToGrid w:val="0"/>
        <w:spacing w:before="100" w:beforeAutospacing="1" w:after="100" w:afterAutospacing="1"/>
        <w:ind w:leftChars="60" w:left="448" w:hangingChars="117" w:hanging="304"/>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為聚焦投入目標</w:t>
      </w: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color w:val="0070C0"/>
          <w:sz w:val="26"/>
          <w:szCs w:val="26"/>
        </w:rPr>
        <w:t>Object</w:t>
      </w:r>
      <w:r w:rsidRPr="00F057E6">
        <w:rPr>
          <w:rFonts w:ascii="Times New Roman" w:eastAsia="標楷體" w:hAnsi="Times New Roman" w:hint="eastAsia"/>
          <w:color w:val="0070C0"/>
          <w:sz w:val="26"/>
          <w:szCs w:val="26"/>
        </w:rPr>
        <w:t>，簡稱</w:t>
      </w:r>
      <w:r w:rsidRPr="00F057E6">
        <w:rPr>
          <w:rFonts w:ascii="Times New Roman" w:eastAsia="標楷體" w:hAnsi="Times New Roman" w:hint="eastAsia"/>
          <w:color w:val="0070C0"/>
          <w:sz w:val="26"/>
          <w:szCs w:val="26"/>
        </w:rPr>
        <w:t>O</w:t>
      </w:r>
      <w:r w:rsidRPr="00F057E6">
        <w:rPr>
          <w:rFonts w:ascii="Times New Roman" w:eastAsia="標楷體" w:hAnsi="Times New Roman"/>
          <w:color w:val="0070C0"/>
          <w:sz w:val="26"/>
          <w:szCs w:val="26"/>
        </w:rPr>
        <w:t xml:space="preserve">) </w:t>
      </w:r>
      <w:r w:rsidRPr="00F057E6">
        <w:rPr>
          <w:rFonts w:ascii="Times New Roman" w:eastAsia="標楷體" w:hAnsi="Times New Roman" w:hint="eastAsia"/>
          <w:color w:val="0070C0"/>
          <w:sz w:val="26"/>
          <w:szCs w:val="26"/>
        </w:rPr>
        <w:t>建議</w:t>
      </w:r>
      <w:r w:rsidRPr="00F057E6">
        <w:rPr>
          <w:rFonts w:ascii="Times New Roman" w:eastAsia="標楷體" w:hAnsi="Times New Roman" w:hint="eastAsia"/>
          <w:color w:val="C00000"/>
          <w:sz w:val="26"/>
          <w:szCs w:val="26"/>
          <w:u w:val="single"/>
        </w:rPr>
        <w:t>不超過</w:t>
      </w:r>
      <w:r w:rsidRPr="00F057E6">
        <w:rPr>
          <w:rFonts w:ascii="Times New Roman" w:eastAsia="標楷體" w:hAnsi="Times New Roman" w:hint="eastAsia"/>
          <w:color w:val="C00000"/>
          <w:sz w:val="26"/>
          <w:szCs w:val="26"/>
          <w:u w:val="single"/>
        </w:rPr>
        <w:t>5</w:t>
      </w:r>
      <w:r w:rsidRPr="00F057E6">
        <w:rPr>
          <w:rFonts w:ascii="Times New Roman" w:eastAsia="標楷體" w:hAnsi="Times New Roman" w:hint="eastAsia"/>
          <w:color w:val="C00000"/>
          <w:sz w:val="26"/>
          <w:szCs w:val="26"/>
          <w:u w:val="single"/>
        </w:rPr>
        <w:t>個</w:t>
      </w:r>
      <w:r w:rsidRPr="00F057E6">
        <w:rPr>
          <w:rFonts w:ascii="Times New Roman" w:eastAsia="標楷體" w:hAnsi="Times New Roman" w:hint="eastAsia"/>
          <w:color w:val="0070C0"/>
          <w:sz w:val="26"/>
          <w:szCs w:val="26"/>
        </w:rPr>
        <w:t>、每個目標對應的關鍵成果</w:t>
      </w: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color w:val="0070C0"/>
          <w:sz w:val="26"/>
          <w:szCs w:val="26"/>
        </w:rPr>
        <w:t>Key Results</w:t>
      </w:r>
      <w:r w:rsidRPr="00F057E6">
        <w:rPr>
          <w:rFonts w:ascii="Times New Roman" w:eastAsia="標楷體" w:hAnsi="Times New Roman" w:hint="eastAsia"/>
          <w:color w:val="0070C0"/>
          <w:sz w:val="26"/>
          <w:szCs w:val="26"/>
        </w:rPr>
        <w:t>，簡稱</w:t>
      </w:r>
      <w:r w:rsidRPr="00F057E6">
        <w:rPr>
          <w:rFonts w:ascii="Times New Roman" w:eastAsia="標楷體" w:hAnsi="Times New Roman" w:hint="eastAsia"/>
          <w:color w:val="0070C0"/>
          <w:sz w:val="26"/>
          <w:szCs w:val="26"/>
        </w:rPr>
        <w:t>KRs</w:t>
      </w:r>
      <w:r w:rsidRPr="00F057E6">
        <w:rPr>
          <w:rFonts w:ascii="Times New Roman" w:eastAsia="標楷體" w:hAnsi="Times New Roman"/>
          <w:color w:val="0070C0"/>
          <w:sz w:val="26"/>
          <w:szCs w:val="26"/>
        </w:rPr>
        <w:t xml:space="preserve">) </w:t>
      </w:r>
      <w:r w:rsidRPr="00F057E6">
        <w:rPr>
          <w:rFonts w:ascii="Times New Roman" w:eastAsia="標楷體" w:hAnsi="Times New Roman" w:hint="eastAsia"/>
          <w:color w:val="C00000"/>
          <w:sz w:val="26"/>
          <w:szCs w:val="26"/>
          <w:u w:val="single"/>
        </w:rPr>
        <w:t>最多</w:t>
      </w:r>
      <w:r w:rsidRPr="00F057E6">
        <w:rPr>
          <w:rFonts w:ascii="Times New Roman" w:eastAsia="標楷體" w:hAnsi="Times New Roman" w:hint="eastAsia"/>
          <w:color w:val="C00000"/>
          <w:sz w:val="26"/>
          <w:szCs w:val="26"/>
          <w:u w:val="single"/>
        </w:rPr>
        <w:t>3</w:t>
      </w:r>
      <w:r w:rsidRPr="00F057E6">
        <w:rPr>
          <w:rFonts w:ascii="Times New Roman" w:eastAsia="標楷體" w:hAnsi="Times New Roman" w:hint="eastAsia"/>
          <w:color w:val="C00000"/>
          <w:sz w:val="26"/>
          <w:szCs w:val="26"/>
          <w:u w:val="single"/>
        </w:rPr>
        <w:t>個</w:t>
      </w:r>
      <w:r w:rsidRPr="00F057E6">
        <w:rPr>
          <w:rFonts w:ascii="Times New Roman" w:eastAsia="標楷體" w:hAnsi="Times New Roman" w:hint="eastAsia"/>
          <w:color w:val="0070C0"/>
          <w:sz w:val="26"/>
          <w:szCs w:val="26"/>
        </w:rPr>
        <w:t>。</w:t>
      </w:r>
    </w:p>
    <w:p w14:paraId="0C9D03C1" w14:textId="77777777" w:rsidR="00AB07DE" w:rsidRPr="00F057E6" w:rsidRDefault="00AB07DE" w:rsidP="00454B39">
      <w:pPr>
        <w:numPr>
          <w:ilvl w:val="0"/>
          <w:numId w:val="28"/>
        </w:numPr>
        <w:snapToGrid w:val="0"/>
        <w:spacing w:before="100" w:beforeAutospacing="1" w:after="100" w:afterAutospacing="1"/>
        <w:ind w:leftChars="60" w:left="448" w:hangingChars="117" w:hanging="304"/>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關鍵成果的撰寫方式可從思考將「目標」轉化為「如何完成」的表述切入，每個關鍵成果都很「關鍵」，一個關鍵成果不能完成，目標就不可能完成。</w:t>
      </w:r>
    </w:p>
    <w:p w14:paraId="7EA5BD8E" w14:textId="77777777" w:rsidR="00AB07DE" w:rsidRPr="00F057E6" w:rsidRDefault="00AB07DE" w:rsidP="00454B39">
      <w:pPr>
        <w:numPr>
          <w:ilvl w:val="0"/>
          <w:numId w:val="28"/>
        </w:numPr>
        <w:snapToGrid w:val="0"/>
        <w:spacing w:before="100" w:beforeAutospacing="1" w:after="100" w:afterAutospacing="1"/>
        <w:ind w:leftChars="60" w:left="448" w:hangingChars="117" w:hanging="304"/>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目標撰寫公式與範例</w:t>
      </w:r>
    </w:p>
    <w:p w14:paraId="3765E480" w14:textId="77777777" w:rsidR="00AB07DE" w:rsidRPr="00F057E6" w:rsidRDefault="00AB07DE" w:rsidP="00454B39">
      <w:pPr>
        <w:numPr>
          <w:ilvl w:val="1"/>
          <w:numId w:val="28"/>
        </w:numPr>
        <w:snapToGrid w:val="0"/>
        <w:spacing w:before="100" w:beforeAutospacing="1" w:after="100" w:afterAutospacing="1"/>
        <w:ind w:leftChars="269" w:left="1018" w:hangingChars="143" w:hanging="372"/>
        <w:jc w:val="both"/>
        <w:rPr>
          <w:rFonts w:ascii="Times New Roman" w:eastAsia="標楷體" w:hAnsi="Times New Roman"/>
          <w:bCs/>
          <w:color w:val="0070C0"/>
          <w:sz w:val="26"/>
          <w:szCs w:val="26"/>
        </w:rPr>
      </w:pPr>
      <w:r w:rsidRPr="00F057E6">
        <w:rPr>
          <w:rFonts w:ascii="Times New Roman" w:eastAsia="標楷體" w:hAnsi="Times New Roman" w:hint="eastAsia"/>
          <w:bCs/>
          <w:color w:val="0070C0"/>
          <w:sz w:val="26"/>
          <w:szCs w:val="26"/>
        </w:rPr>
        <w:t>建議公式</w:t>
      </w:r>
      <w:r w:rsidRPr="00F057E6">
        <w:rPr>
          <w:rFonts w:ascii="Times New Roman" w:eastAsia="標楷體" w:hAnsi="Times New Roman" w:hint="eastAsia"/>
          <w:bCs/>
          <w:color w:val="0070C0"/>
          <w:sz w:val="26"/>
          <w:szCs w:val="26"/>
        </w:rPr>
        <w:t xml:space="preserve"> :</w:t>
      </w:r>
    </w:p>
    <w:p w14:paraId="5AFBDC56" w14:textId="77777777" w:rsidR="00AB07DE" w:rsidRPr="00F057E6" w:rsidRDefault="00AB07DE" w:rsidP="00454B39">
      <w:pPr>
        <w:spacing w:before="100" w:beforeAutospacing="1" w:after="100" w:afterAutospacing="1" w:line="500" w:lineRule="exact"/>
        <w:ind w:leftChars="413" w:left="991"/>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u w:val="single"/>
        </w:rPr>
        <w:t>What (</w:t>
      </w:r>
      <w:r w:rsidRPr="00F057E6">
        <w:rPr>
          <w:rFonts w:ascii="Times New Roman" w:eastAsia="標楷體" w:hAnsi="Times New Roman" w:hint="eastAsia"/>
          <w:color w:val="0070C0"/>
          <w:sz w:val="26"/>
          <w:szCs w:val="26"/>
          <w:u w:val="single"/>
        </w:rPr>
        <w:t>回答要做什麼</w:t>
      </w:r>
      <w:r w:rsidRPr="00F057E6">
        <w:rPr>
          <w:rFonts w:ascii="Times New Roman" w:eastAsia="標楷體" w:hAnsi="Times New Roman" w:hint="eastAsia"/>
          <w:color w:val="0070C0"/>
          <w:sz w:val="26"/>
          <w:szCs w:val="26"/>
          <w:u w:val="single"/>
        </w:rPr>
        <w:t>?</w:t>
      </w:r>
      <w:r w:rsidRPr="00F057E6">
        <w:rPr>
          <w:rFonts w:ascii="Times New Roman" w:eastAsia="標楷體" w:hAnsi="Times New Roman"/>
          <w:color w:val="0070C0"/>
          <w:sz w:val="26"/>
          <w:szCs w:val="26"/>
          <w:u w:val="single"/>
        </w:rPr>
        <w:t>)</w:t>
      </w: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u w:val="single"/>
        </w:rPr>
        <w:t>Why(</w:t>
      </w:r>
      <w:r w:rsidRPr="00F057E6">
        <w:rPr>
          <w:rFonts w:ascii="Times New Roman" w:eastAsia="標楷體" w:hAnsi="Times New Roman" w:hint="eastAsia"/>
          <w:color w:val="0070C0"/>
          <w:sz w:val="26"/>
          <w:szCs w:val="26"/>
          <w:u w:val="single"/>
        </w:rPr>
        <w:t>解釋為什麼要做</w:t>
      </w:r>
      <w:r w:rsidRPr="00F057E6">
        <w:rPr>
          <w:rFonts w:ascii="Times New Roman" w:eastAsia="標楷體" w:hAnsi="Times New Roman" w:hint="eastAsia"/>
          <w:color w:val="0070C0"/>
          <w:sz w:val="26"/>
          <w:szCs w:val="26"/>
          <w:u w:val="single"/>
        </w:rPr>
        <w:t>)</w:t>
      </w:r>
    </w:p>
    <w:p w14:paraId="0B40C748" w14:textId="77777777" w:rsidR="00AB07DE" w:rsidRPr="00F057E6" w:rsidRDefault="00AB07DE" w:rsidP="00454B39">
      <w:pPr>
        <w:spacing w:before="100" w:beforeAutospacing="1" w:after="100" w:afterAutospacing="1" w:line="200" w:lineRule="exact"/>
        <w:ind w:leftChars="413" w:left="991"/>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副詞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動詞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形容詞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名詞，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動詞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名詞</w:t>
      </w:r>
      <w:r w:rsidRPr="00F057E6">
        <w:rPr>
          <w:rFonts w:ascii="Times New Roman" w:eastAsia="標楷體" w:hAnsi="Times New Roman" w:hint="eastAsia"/>
          <w:color w:val="0070C0"/>
          <w:sz w:val="26"/>
          <w:szCs w:val="26"/>
        </w:rPr>
        <w:t>]</w:t>
      </w:r>
    </w:p>
    <w:p w14:paraId="4F29C82F" w14:textId="77777777" w:rsidR="00AB07DE" w:rsidRPr="00F057E6" w:rsidRDefault="00AB07DE" w:rsidP="00454B39">
      <w:pPr>
        <w:numPr>
          <w:ilvl w:val="1"/>
          <w:numId w:val="28"/>
        </w:numPr>
        <w:snapToGrid w:val="0"/>
        <w:spacing w:before="100" w:beforeAutospacing="1" w:after="100" w:afterAutospacing="1"/>
        <w:ind w:leftChars="269" w:left="1018" w:hangingChars="143" w:hanging="372"/>
        <w:jc w:val="both"/>
        <w:rPr>
          <w:rFonts w:ascii="Times New Roman" w:eastAsia="標楷體" w:hAnsi="Times New Roman"/>
          <w:bCs/>
          <w:color w:val="0070C0"/>
          <w:sz w:val="26"/>
          <w:szCs w:val="26"/>
        </w:rPr>
      </w:pPr>
      <w:r w:rsidRPr="00F057E6">
        <w:rPr>
          <w:rFonts w:ascii="Times New Roman" w:eastAsia="標楷體" w:hAnsi="Times New Roman" w:hint="eastAsia"/>
          <w:bCs/>
          <w:color w:val="0070C0"/>
          <w:sz w:val="26"/>
          <w:szCs w:val="26"/>
        </w:rPr>
        <w:t>範例</w:t>
      </w:r>
    </w:p>
    <w:p w14:paraId="10F1814D" w14:textId="77777777" w:rsidR="00AB07DE" w:rsidRPr="00F057E6" w:rsidRDefault="00AB07DE" w:rsidP="00454B39">
      <w:pPr>
        <w:spacing w:before="100" w:beforeAutospacing="1" w:after="100" w:afterAutospacing="1"/>
        <w:ind w:leftChars="177" w:left="425" w:firstLineChars="92" w:firstLine="239"/>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hint="eastAsia"/>
          <w:color w:val="0070C0"/>
          <w:sz w:val="26"/>
          <w:szCs w:val="26"/>
        </w:rPr>
        <w:t>目標</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動詞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名詞</w:t>
      </w: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hint="eastAsia"/>
          <w:bCs/>
          <w:color w:val="0070C0"/>
          <w:sz w:val="26"/>
          <w:szCs w:val="26"/>
        </w:rPr>
        <w:t>(</w:t>
      </w:r>
      <w:r w:rsidRPr="00F057E6">
        <w:rPr>
          <w:rFonts w:ascii="Times New Roman" w:eastAsia="標楷體" w:hAnsi="Times New Roman" w:hint="eastAsia"/>
          <w:bCs/>
          <w:color w:val="0070C0"/>
          <w:sz w:val="26"/>
          <w:szCs w:val="26"/>
        </w:rPr>
        <w:t>例</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防堵非洲豬瘟</w:t>
      </w:r>
      <w:r w:rsidRPr="00F057E6">
        <w:rPr>
          <w:rFonts w:ascii="Times New Roman" w:eastAsia="標楷體" w:hAnsi="Times New Roman" w:hint="eastAsia"/>
          <w:bCs/>
          <w:color w:val="0070C0"/>
          <w:sz w:val="26"/>
          <w:szCs w:val="26"/>
        </w:rPr>
        <w:t>)</w:t>
      </w:r>
    </w:p>
    <w:p w14:paraId="1BFA32BA" w14:textId="77777777" w:rsidR="00AB07DE" w:rsidRPr="00F057E6" w:rsidRDefault="00AB07DE" w:rsidP="00454B39">
      <w:pPr>
        <w:spacing w:before="100" w:beforeAutospacing="1" w:after="100" w:afterAutospacing="1"/>
        <w:ind w:leftChars="177" w:left="425" w:firstLineChars="92" w:firstLine="239"/>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hint="eastAsia"/>
          <w:color w:val="0070C0"/>
          <w:sz w:val="26"/>
          <w:szCs w:val="26"/>
        </w:rPr>
        <w:t>目標</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動詞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形容詞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名詞</w:t>
      </w: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hint="eastAsia"/>
          <w:bCs/>
          <w:color w:val="0070C0"/>
          <w:sz w:val="26"/>
          <w:szCs w:val="26"/>
        </w:rPr>
        <w:t>(</w:t>
      </w:r>
      <w:r w:rsidRPr="00F057E6">
        <w:rPr>
          <w:rFonts w:ascii="Times New Roman" w:eastAsia="標楷體" w:hAnsi="Times New Roman" w:hint="eastAsia"/>
          <w:bCs/>
          <w:color w:val="0070C0"/>
          <w:sz w:val="26"/>
          <w:szCs w:val="26"/>
        </w:rPr>
        <w:t>例</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打造旗艦產品</w:t>
      </w:r>
      <w:r w:rsidRPr="00F057E6">
        <w:rPr>
          <w:rFonts w:ascii="Times New Roman" w:eastAsia="標楷體" w:hAnsi="Times New Roman" w:hint="eastAsia"/>
          <w:bCs/>
          <w:color w:val="0070C0"/>
          <w:sz w:val="26"/>
          <w:szCs w:val="26"/>
        </w:rPr>
        <w:t>)</w:t>
      </w:r>
    </w:p>
    <w:p w14:paraId="6878D58C" w14:textId="77777777" w:rsidR="00AB07DE" w:rsidRPr="00F057E6" w:rsidRDefault="00AB07DE" w:rsidP="00454B39">
      <w:pPr>
        <w:spacing w:before="100" w:beforeAutospacing="1" w:after="100" w:afterAutospacing="1"/>
        <w:ind w:leftChars="177" w:left="425" w:firstLineChars="92" w:firstLine="239"/>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hint="eastAsia"/>
          <w:color w:val="0070C0"/>
          <w:sz w:val="26"/>
          <w:szCs w:val="26"/>
        </w:rPr>
        <w:t>目標</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副詞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動詞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名詞</w:t>
      </w: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hint="eastAsia"/>
          <w:bCs/>
          <w:color w:val="0070C0"/>
          <w:sz w:val="26"/>
          <w:szCs w:val="26"/>
        </w:rPr>
        <w:t>(</w:t>
      </w:r>
      <w:r w:rsidRPr="00F057E6">
        <w:rPr>
          <w:rFonts w:ascii="Times New Roman" w:eastAsia="標楷體" w:hAnsi="Times New Roman" w:hint="eastAsia"/>
          <w:bCs/>
          <w:color w:val="0070C0"/>
          <w:sz w:val="26"/>
          <w:szCs w:val="26"/>
        </w:rPr>
        <w:t>例</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成功促進產品外銷</w:t>
      </w:r>
      <w:r w:rsidRPr="00F057E6">
        <w:rPr>
          <w:rFonts w:ascii="Times New Roman" w:eastAsia="標楷體" w:hAnsi="Times New Roman" w:hint="eastAsia"/>
          <w:bCs/>
          <w:color w:val="0070C0"/>
          <w:sz w:val="26"/>
          <w:szCs w:val="26"/>
        </w:rPr>
        <w:t>)</w:t>
      </w:r>
    </w:p>
    <w:p w14:paraId="7EA53CBD" w14:textId="77777777" w:rsidR="00AB07DE" w:rsidRPr="00F057E6" w:rsidRDefault="00AB07DE" w:rsidP="00454B39">
      <w:pPr>
        <w:spacing w:before="100" w:beforeAutospacing="1" w:after="100" w:afterAutospacing="1"/>
        <w:ind w:leftChars="177" w:left="425" w:firstLineChars="92" w:firstLine="239"/>
        <w:jc w:val="both"/>
        <w:rPr>
          <w:rFonts w:ascii="Times New Roman" w:eastAsia="標楷體" w:hAnsi="Times New Roman"/>
          <w:bCs/>
          <w:color w:val="0070C0"/>
          <w:sz w:val="26"/>
          <w:szCs w:val="26"/>
        </w:rPr>
      </w:pP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hint="eastAsia"/>
          <w:color w:val="0070C0"/>
          <w:sz w:val="26"/>
          <w:szCs w:val="26"/>
        </w:rPr>
        <w:t>目標</w:t>
      </w:r>
      <w:r w:rsidRPr="00F057E6">
        <w:rPr>
          <w:rFonts w:ascii="Times New Roman" w:eastAsia="標楷體" w:hAnsi="Times New Roman" w:hint="eastAsia"/>
          <w:color w:val="0070C0"/>
          <w:sz w:val="26"/>
          <w:szCs w:val="26"/>
        </w:rPr>
        <w:t>=What(</w:t>
      </w:r>
      <w:r w:rsidRPr="00F057E6">
        <w:rPr>
          <w:rFonts w:ascii="Times New Roman" w:eastAsia="標楷體" w:hAnsi="Times New Roman" w:hint="eastAsia"/>
          <w:color w:val="0070C0"/>
          <w:sz w:val="26"/>
          <w:szCs w:val="26"/>
        </w:rPr>
        <w:t>動詞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名詞</w:t>
      </w:r>
      <w:r w:rsidRPr="00F057E6">
        <w:rPr>
          <w:rFonts w:ascii="Times New Roman" w:eastAsia="標楷體" w:hAnsi="Times New Roman" w:hint="eastAsia"/>
          <w:color w:val="0070C0"/>
          <w:sz w:val="26"/>
          <w:szCs w:val="26"/>
        </w:rPr>
        <w:t>)+Why(</w:t>
      </w:r>
      <w:r w:rsidRPr="00F057E6">
        <w:rPr>
          <w:rFonts w:ascii="Times New Roman" w:eastAsia="標楷體" w:hAnsi="Times New Roman" w:hint="eastAsia"/>
          <w:color w:val="0070C0"/>
          <w:sz w:val="26"/>
          <w:szCs w:val="26"/>
        </w:rPr>
        <w:t>動詞</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名詞</w:t>
      </w:r>
      <w:r w:rsidRPr="00F057E6">
        <w:rPr>
          <w:rFonts w:ascii="Times New Roman" w:eastAsia="標楷體" w:hAnsi="Times New Roman" w:hint="eastAsia"/>
          <w:color w:val="0070C0"/>
          <w:sz w:val="26"/>
          <w:szCs w:val="26"/>
        </w:rPr>
        <w:t xml:space="preserve">) </w:t>
      </w:r>
      <w:r w:rsidRPr="00F057E6">
        <w:rPr>
          <w:rFonts w:ascii="Times New Roman" w:eastAsia="標楷體" w:hAnsi="Times New Roman" w:hint="eastAsia"/>
          <w:bCs/>
          <w:color w:val="0070C0"/>
          <w:sz w:val="26"/>
          <w:szCs w:val="26"/>
        </w:rPr>
        <w:t>(</w:t>
      </w:r>
      <w:r w:rsidRPr="00F057E6">
        <w:rPr>
          <w:rFonts w:ascii="Times New Roman" w:eastAsia="標楷體" w:hAnsi="Times New Roman" w:hint="eastAsia"/>
          <w:bCs/>
          <w:color w:val="0070C0"/>
          <w:sz w:val="26"/>
          <w:szCs w:val="26"/>
        </w:rPr>
        <w:t>例</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開發疫苗，強化流感防疫</w:t>
      </w:r>
      <w:r w:rsidRPr="00F057E6">
        <w:rPr>
          <w:rFonts w:ascii="Times New Roman" w:eastAsia="標楷體" w:hAnsi="Times New Roman" w:hint="eastAsia"/>
          <w:bCs/>
          <w:color w:val="0070C0"/>
          <w:sz w:val="26"/>
          <w:szCs w:val="26"/>
        </w:rPr>
        <w:t>)</w:t>
      </w:r>
    </w:p>
    <w:p w14:paraId="2418198B" w14:textId="77777777" w:rsidR="00AB07DE" w:rsidRPr="00F057E6" w:rsidRDefault="00AB07DE" w:rsidP="00454B39">
      <w:pPr>
        <w:numPr>
          <w:ilvl w:val="0"/>
          <w:numId w:val="28"/>
        </w:numPr>
        <w:snapToGrid w:val="0"/>
        <w:spacing w:before="100" w:beforeAutospacing="1" w:after="100" w:afterAutospacing="1"/>
        <w:ind w:leftChars="60" w:left="448" w:hangingChars="117" w:hanging="304"/>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關鍵成果撰寫公式與範例</w:t>
      </w:r>
    </w:p>
    <w:p w14:paraId="4B98BF24" w14:textId="77777777" w:rsidR="00AB07DE" w:rsidRPr="00F057E6" w:rsidRDefault="00AB07DE" w:rsidP="00454B39">
      <w:pPr>
        <w:numPr>
          <w:ilvl w:val="1"/>
          <w:numId w:val="28"/>
        </w:numPr>
        <w:snapToGrid w:val="0"/>
        <w:spacing w:before="100" w:beforeAutospacing="1" w:after="100" w:afterAutospacing="1"/>
        <w:ind w:leftChars="177" w:left="425" w:firstLineChars="92" w:firstLine="239"/>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建議公式</w:t>
      </w:r>
      <w:r w:rsidRPr="00F057E6">
        <w:rPr>
          <w:rFonts w:ascii="Times New Roman" w:eastAsia="標楷體" w:hAnsi="Times New Roman" w:hint="eastAsia"/>
          <w:bCs/>
          <w:color w:val="0070C0"/>
          <w:sz w:val="26"/>
          <w:szCs w:val="26"/>
        </w:rPr>
        <w:t xml:space="preserve"> :</w:t>
      </w:r>
    </w:p>
    <w:p w14:paraId="3DE99328" w14:textId="77777777" w:rsidR="00AB07DE" w:rsidRPr="00F057E6" w:rsidRDefault="00AB07DE" w:rsidP="00454B39">
      <w:pPr>
        <w:spacing w:before="100" w:beforeAutospacing="1" w:after="100" w:afterAutospacing="1" w:line="500" w:lineRule="exact"/>
        <w:ind w:leftChars="413" w:left="991"/>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u w:val="single"/>
        </w:rPr>
        <w:t>How (</w:t>
      </w:r>
      <w:r w:rsidRPr="00F057E6">
        <w:rPr>
          <w:rFonts w:ascii="Times New Roman" w:eastAsia="標楷體" w:hAnsi="Times New Roman" w:hint="eastAsia"/>
          <w:color w:val="0070C0"/>
          <w:sz w:val="26"/>
          <w:szCs w:val="26"/>
          <w:u w:val="single"/>
        </w:rPr>
        <w:t>如何做</w:t>
      </w:r>
      <w:r w:rsidRPr="00F057E6">
        <w:rPr>
          <w:rFonts w:ascii="Times New Roman" w:eastAsia="標楷體" w:hAnsi="Times New Roman" w:hint="eastAsia"/>
          <w:color w:val="0070C0"/>
          <w:sz w:val="26"/>
          <w:szCs w:val="26"/>
          <w:u w:val="single"/>
        </w:rPr>
        <w:t>)</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u w:val="single"/>
        </w:rPr>
        <w:t>How much(</w:t>
      </w:r>
      <w:r w:rsidRPr="00F057E6">
        <w:rPr>
          <w:rFonts w:ascii="Times New Roman" w:eastAsia="標楷體" w:hAnsi="Times New Roman" w:hint="eastAsia"/>
          <w:color w:val="0070C0"/>
          <w:sz w:val="26"/>
          <w:szCs w:val="26"/>
          <w:u w:val="single"/>
        </w:rPr>
        <w:t>實現什麼</w:t>
      </w:r>
      <w:r w:rsidRPr="00F057E6">
        <w:rPr>
          <w:rFonts w:ascii="Times New Roman" w:eastAsia="標楷體" w:hAnsi="Times New Roman" w:hint="eastAsia"/>
          <w:color w:val="0070C0"/>
          <w:sz w:val="26"/>
          <w:szCs w:val="26"/>
          <w:u w:val="single"/>
        </w:rPr>
        <w:t>)</w:t>
      </w:r>
    </w:p>
    <w:p w14:paraId="44BF3F85" w14:textId="77777777" w:rsidR="00AB07DE" w:rsidRPr="00F057E6" w:rsidRDefault="00AB07DE" w:rsidP="00454B39">
      <w:pPr>
        <w:spacing w:before="100" w:beforeAutospacing="1" w:after="100" w:afterAutospacing="1"/>
        <w:ind w:leftChars="413" w:left="991"/>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透過</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措施</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實現</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可度量的結果</w:t>
      </w:r>
      <w:r w:rsidRPr="00F057E6">
        <w:rPr>
          <w:rFonts w:ascii="Times New Roman" w:eastAsia="標楷體" w:hAnsi="Times New Roman" w:hint="eastAsia"/>
          <w:color w:val="0070C0"/>
          <w:sz w:val="26"/>
          <w:szCs w:val="26"/>
        </w:rPr>
        <w:t>]</w:t>
      </w:r>
    </w:p>
    <w:p w14:paraId="77F4B0EC" w14:textId="77777777" w:rsidR="00AB07DE" w:rsidRPr="00F057E6" w:rsidRDefault="00AB07DE" w:rsidP="00454B39">
      <w:pPr>
        <w:numPr>
          <w:ilvl w:val="1"/>
          <w:numId w:val="28"/>
        </w:numPr>
        <w:snapToGrid w:val="0"/>
        <w:spacing w:before="100" w:beforeAutospacing="1" w:after="100" w:afterAutospacing="1"/>
        <w:ind w:leftChars="177" w:left="425" w:firstLineChars="92" w:firstLine="239"/>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範例</w:t>
      </w:r>
    </w:p>
    <w:p w14:paraId="01344540" w14:textId="77777777" w:rsidR="00AB07DE" w:rsidRPr="00F057E6" w:rsidRDefault="00AB07DE" w:rsidP="00454B39">
      <w:pPr>
        <w:spacing w:before="100" w:beforeAutospacing="1" w:after="100" w:afterAutospacing="1"/>
        <w:ind w:leftChars="354" w:left="850" w:firstLineChars="92" w:firstLine="239"/>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1.</w:t>
      </w:r>
      <w:r w:rsidRPr="00F057E6">
        <w:rPr>
          <w:rFonts w:ascii="Times New Roman" w:eastAsia="標楷體" w:hAnsi="Times New Roman" w:hint="eastAsia"/>
          <w:color w:val="0070C0"/>
          <w:sz w:val="26"/>
          <w:szCs w:val="26"/>
        </w:rPr>
        <w:t>關鍵成果</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措施</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可度量的結果</w:t>
      </w:r>
    </w:p>
    <w:p w14:paraId="4D5150F0" w14:textId="77777777" w:rsidR="00AB07DE" w:rsidRPr="00F057E6" w:rsidRDefault="00AB07DE" w:rsidP="00454B39">
      <w:pPr>
        <w:spacing w:before="100" w:beforeAutospacing="1" w:after="100" w:afterAutospacing="1"/>
        <w:ind w:leftChars="177" w:left="425" w:firstLineChars="92" w:firstLine="239"/>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例</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透過法規輔導，完成</w:t>
      </w:r>
      <w:r w:rsidRPr="00F057E6">
        <w:rPr>
          <w:rFonts w:ascii="Times New Roman" w:eastAsia="標楷體" w:hAnsi="Times New Roman" w:hint="eastAsia"/>
          <w:bCs/>
          <w:color w:val="0070C0"/>
          <w:sz w:val="26"/>
          <w:szCs w:val="26"/>
        </w:rPr>
        <w:t>4</w:t>
      </w:r>
      <w:r w:rsidRPr="00F057E6">
        <w:rPr>
          <w:rFonts w:ascii="Times New Roman" w:eastAsia="標楷體" w:hAnsi="Times New Roman" w:hint="eastAsia"/>
          <w:bCs/>
          <w:color w:val="0070C0"/>
          <w:sz w:val="26"/>
          <w:szCs w:val="26"/>
        </w:rPr>
        <w:t>件產品海外上市</w:t>
      </w:r>
      <w:r w:rsidRPr="00F057E6">
        <w:rPr>
          <w:rFonts w:ascii="Times New Roman" w:eastAsia="標楷體" w:hAnsi="Times New Roman" w:hint="eastAsia"/>
          <w:bCs/>
          <w:color w:val="0070C0"/>
          <w:sz w:val="26"/>
          <w:szCs w:val="26"/>
        </w:rPr>
        <w:t>)</w:t>
      </w:r>
    </w:p>
    <w:p w14:paraId="439AD2DE" w14:textId="77777777" w:rsidR="00AB07DE" w:rsidRPr="00F057E6" w:rsidRDefault="00AB07DE" w:rsidP="00454B39">
      <w:pPr>
        <w:spacing w:before="100" w:beforeAutospacing="1" w:after="100" w:afterAutospacing="1"/>
        <w:ind w:leftChars="177" w:left="425" w:firstLineChars="92" w:firstLine="239"/>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例</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透過補助產學合作案，完成</w:t>
      </w:r>
      <w:r w:rsidRPr="00F057E6">
        <w:rPr>
          <w:rFonts w:ascii="Times New Roman" w:eastAsia="標楷體" w:hAnsi="Times New Roman" w:hint="eastAsia"/>
          <w:bCs/>
          <w:color w:val="0070C0"/>
          <w:sz w:val="26"/>
          <w:szCs w:val="26"/>
        </w:rPr>
        <w:t>4</w:t>
      </w:r>
      <w:r w:rsidRPr="00F057E6">
        <w:rPr>
          <w:rFonts w:ascii="Times New Roman" w:eastAsia="標楷體" w:hAnsi="Times New Roman" w:hint="eastAsia"/>
          <w:bCs/>
          <w:color w:val="0070C0"/>
          <w:sz w:val="26"/>
          <w:szCs w:val="26"/>
        </w:rPr>
        <w:t>件可進行試量產的產品開發</w:t>
      </w:r>
      <w:r w:rsidRPr="00F057E6">
        <w:rPr>
          <w:rFonts w:ascii="Times New Roman" w:eastAsia="標楷體" w:hAnsi="Times New Roman" w:hint="eastAsia"/>
          <w:bCs/>
          <w:color w:val="0070C0"/>
          <w:sz w:val="26"/>
          <w:szCs w:val="26"/>
        </w:rPr>
        <w:t>)</w:t>
      </w:r>
    </w:p>
    <w:p w14:paraId="6186053F" w14:textId="77777777" w:rsidR="00AB07DE" w:rsidRPr="00F057E6" w:rsidRDefault="00AB07DE" w:rsidP="00454B39">
      <w:pPr>
        <w:spacing w:before="100" w:beforeAutospacing="1" w:after="100" w:afterAutospacing="1"/>
        <w:ind w:leftChars="177" w:left="425" w:firstLineChars="92" w:firstLine="239"/>
        <w:jc w:val="both"/>
        <w:rPr>
          <w:rFonts w:ascii="Times New Roman" w:eastAsia="標楷體" w:hAnsi="Times New Roman"/>
          <w:bCs/>
          <w:color w:val="0070C0"/>
          <w:sz w:val="26"/>
          <w:szCs w:val="26"/>
        </w:rPr>
      </w:pP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例</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透過驗證場域建置，完成</w:t>
      </w:r>
      <w:r w:rsidRPr="00F057E6">
        <w:rPr>
          <w:rFonts w:ascii="Times New Roman" w:eastAsia="標楷體" w:hAnsi="Times New Roman" w:hint="eastAsia"/>
          <w:bCs/>
          <w:color w:val="0070C0"/>
          <w:sz w:val="26"/>
          <w:szCs w:val="26"/>
        </w:rPr>
        <w:t>4</w:t>
      </w:r>
      <w:r w:rsidRPr="00F057E6">
        <w:rPr>
          <w:rFonts w:ascii="Times New Roman" w:eastAsia="標楷體" w:hAnsi="Times New Roman" w:hint="eastAsia"/>
          <w:bCs/>
          <w:color w:val="0070C0"/>
          <w:sz w:val="26"/>
          <w:szCs w:val="26"/>
        </w:rPr>
        <w:t>件符合國際標準的產品試驗證</w:t>
      </w:r>
      <w:r w:rsidRPr="00F057E6">
        <w:rPr>
          <w:rFonts w:ascii="Times New Roman" w:eastAsia="標楷體" w:hAnsi="Times New Roman" w:hint="eastAsia"/>
          <w:bCs/>
          <w:color w:val="0070C0"/>
          <w:sz w:val="26"/>
          <w:szCs w:val="26"/>
        </w:rPr>
        <w:t>)</w:t>
      </w:r>
    </w:p>
    <w:p w14:paraId="6D842BAF" w14:textId="77777777" w:rsidR="00AB07DE" w:rsidRPr="00F057E6" w:rsidRDefault="00AB07DE" w:rsidP="00454B39">
      <w:pPr>
        <w:spacing w:before="100" w:beforeAutospacing="1" w:after="100" w:afterAutospacing="1"/>
        <w:ind w:leftChars="413" w:left="991"/>
        <w:jc w:val="both"/>
        <w:rPr>
          <w:rFonts w:ascii="Times New Roman" w:eastAsia="標楷體" w:hAnsi="Times New Roman"/>
          <w:bCs/>
          <w:color w:val="0070C0"/>
          <w:sz w:val="26"/>
          <w:szCs w:val="26"/>
        </w:rPr>
      </w:pPr>
      <w:r w:rsidRPr="00F057E6">
        <w:rPr>
          <w:rFonts w:ascii="Times New Roman" w:eastAsia="標楷體" w:hAnsi="Times New Roman" w:hint="eastAsia"/>
          <w:bCs/>
          <w:color w:val="0070C0"/>
          <w:sz w:val="26"/>
          <w:szCs w:val="26"/>
        </w:rPr>
        <w:lastRenderedPageBreak/>
        <w:t>2.</w:t>
      </w:r>
      <w:r w:rsidRPr="00F057E6">
        <w:rPr>
          <w:rFonts w:ascii="Times New Roman" w:eastAsia="標楷體" w:hAnsi="Times New Roman" w:hint="eastAsia"/>
          <w:bCs/>
          <w:color w:val="0070C0"/>
          <w:sz w:val="26"/>
          <w:szCs w:val="26"/>
        </w:rPr>
        <w:t>關鍵成果</w:t>
      </w:r>
      <w:r w:rsidRPr="00F057E6">
        <w:rPr>
          <w:rFonts w:ascii="Times New Roman" w:eastAsia="標楷體" w:hAnsi="Times New Roman" w:hint="eastAsia"/>
          <w:bCs/>
          <w:color w:val="0070C0"/>
          <w:sz w:val="26"/>
          <w:szCs w:val="26"/>
        </w:rPr>
        <w:t>=</w:t>
      </w:r>
      <w:r w:rsidRPr="00F057E6">
        <w:rPr>
          <w:rFonts w:ascii="Times New Roman" w:eastAsia="標楷體" w:hAnsi="Times New Roman" w:hint="eastAsia"/>
          <w:bCs/>
          <w:color w:val="0070C0"/>
          <w:sz w:val="26"/>
          <w:szCs w:val="26"/>
        </w:rPr>
        <w:t>可度量的結果</w:t>
      </w:r>
    </w:p>
    <w:p w14:paraId="028CC4B3" w14:textId="77777777" w:rsidR="00AB07DE" w:rsidRPr="00F057E6" w:rsidRDefault="00AB07DE" w:rsidP="00454B39">
      <w:pPr>
        <w:snapToGrid w:val="0"/>
        <w:spacing w:before="100" w:beforeAutospacing="1" w:after="100" w:afterAutospacing="1"/>
        <w:ind w:leftChars="177" w:left="425" w:firstLineChars="92" w:firstLine="239"/>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例</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所有養豬場未檢驗出非洲豬瘟</w:t>
      </w:r>
      <w:r w:rsidRPr="00F057E6">
        <w:rPr>
          <w:rFonts w:ascii="Times New Roman" w:eastAsia="標楷體" w:hAnsi="Times New Roman" w:hint="eastAsia"/>
          <w:bCs/>
          <w:color w:val="0070C0"/>
          <w:sz w:val="26"/>
          <w:szCs w:val="26"/>
        </w:rPr>
        <w:t>)</w:t>
      </w:r>
    </w:p>
    <w:p w14:paraId="6D62BEB2" w14:textId="77777777" w:rsidR="00AB07DE" w:rsidRPr="00F057E6" w:rsidRDefault="00AB07DE" w:rsidP="00454B39">
      <w:pPr>
        <w:numPr>
          <w:ilvl w:val="0"/>
          <w:numId w:val="28"/>
        </w:numPr>
        <w:snapToGrid w:val="0"/>
        <w:spacing w:before="100" w:beforeAutospacing="1" w:after="100" w:afterAutospacing="1"/>
        <w:ind w:leftChars="60" w:left="448" w:hangingChars="117" w:hanging="304"/>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好目標的特徵</w:t>
      </w:r>
    </w:p>
    <w:p w14:paraId="003AB14D" w14:textId="77777777" w:rsidR="00AB07DE" w:rsidRPr="00F057E6" w:rsidRDefault="00AB07DE" w:rsidP="00454B39">
      <w:pPr>
        <w:numPr>
          <w:ilvl w:val="1"/>
          <w:numId w:val="28"/>
        </w:numPr>
        <w:snapToGrid w:val="0"/>
        <w:spacing w:before="100" w:beforeAutospacing="1" w:after="100" w:afterAutospacing="1"/>
        <w:ind w:leftChars="269" w:left="1018" w:hangingChars="143" w:hanging="372"/>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明確的行動方向</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bCs/>
          <w:color w:val="0070C0"/>
          <w:sz w:val="26"/>
          <w:szCs w:val="26"/>
        </w:rPr>
        <w:t>(</w:t>
      </w:r>
      <w:r w:rsidRPr="00F057E6">
        <w:rPr>
          <w:rFonts w:ascii="Times New Roman" w:eastAsia="標楷體" w:hAnsi="Times New Roman" w:hint="eastAsia"/>
          <w:color w:val="0070C0"/>
          <w:sz w:val="26"/>
          <w:szCs w:val="26"/>
        </w:rPr>
        <w:t>用動詞指明行動方向，不要用協助、參與、支持等責任不明確的動詞</w:t>
      </w:r>
      <w:r w:rsidRPr="00F057E6">
        <w:rPr>
          <w:rFonts w:ascii="Times New Roman" w:eastAsia="標楷體" w:hAnsi="Times New Roman"/>
          <w:color w:val="0070C0"/>
          <w:sz w:val="26"/>
          <w:szCs w:val="26"/>
        </w:rPr>
        <w:t>)</w:t>
      </w:r>
      <w:r w:rsidRPr="00F057E6">
        <w:rPr>
          <w:rFonts w:ascii="Times New Roman" w:eastAsia="標楷體" w:hAnsi="Times New Roman" w:hint="eastAsia"/>
          <w:color w:val="0070C0"/>
          <w:sz w:val="26"/>
          <w:szCs w:val="26"/>
        </w:rPr>
        <w:t>。</w:t>
      </w:r>
    </w:p>
    <w:p w14:paraId="66B07A1D" w14:textId="77777777" w:rsidR="00AB07DE" w:rsidRPr="00F057E6" w:rsidRDefault="00AB07DE" w:rsidP="00454B39">
      <w:pPr>
        <w:numPr>
          <w:ilvl w:val="1"/>
          <w:numId w:val="28"/>
        </w:numPr>
        <w:snapToGrid w:val="0"/>
        <w:spacing w:before="100" w:beforeAutospacing="1" w:after="100" w:afterAutospacing="1"/>
        <w:ind w:leftChars="269" w:left="1018" w:hangingChars="143" w:hanging="372"/>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責任範圍是可控的</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color w:val="0070C0"/>
          <w:sz w:val="26"/>
          <w:szCs w:val="26"/>
        </w:rPr>
        <w:t>(</w:t>
      </w:r>
      <w:r w:rsidRPr="00F057E6">
        <w:rPr>
          <w:rFonts w:ascii="Times New Roman" w:eastAsia="標楷體" w:hAnsi="Times New Roman" w:hint="eastAsia"/>
          <w:color w:val="0070C0"/>
          <w:sz w:val="26"/>
          <w:szCs w:val="26"/>
        </w:rPr>
        <w:t>例如打造全球最好的產品，可能達不到</w:t>
      </w:r>
      <w:r w:rsidRPr="00F057E6">
        <w:rPr>
          <w:rFonts w:ascii="Times New Roman" w:eastAsia="標楷體" w:hAnsi="Times New Roman"/>
          <w:color w:val="0070C0"/>
          <w:sz w:val="26"/>
          <w:szCs w:val="26"/>
        </w:rPr>
        <w:t>)</w:t>
      </w:r>
      <w:r w:rsidRPr="00F057E6">
        <w:rPr>
          <w:rFonts w:ascii="Times New Roman" w:eastAsia="標楷體" w:hAnsi="Times New Roman" w:hint="eastAsia"/>
          <w:color w:val="0070C0"/>
          <w:sz w:val="26"/>
          <w:szCs w:val="26"/>
        </w:rPr>
        <w:t>。</w:t>
      </w:r>
    </w:p>
    <w:p w14:paraId="1B498BA5" w14:textId="77777777" w:rsidR="00AB07DE" w:rsidRPr="00F057E6" w:rsidRDefault="00AB07DE" w:rsidP="00454B39">
      <w:pPr>
        <w:numPr>
          <w:ilvl w:val="1"/>
          <w:numId w:val="28"/>
        </w:numPr>
        <w:snapToGrid w:val="0"/>
        <w:spacing w:before="100" w:beforeAutospacing="1" w:after="100" w:afterAutospacing="1"/>
        <w:ind w:leftChars="269" w:left="1018" w:hangingChars="143" w:hanging="372"/>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在指定週期內是可以完成的</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color w:val="0070C0"/>
          <w:sz w:val="26"/>
          <w:szCs w:val="26"/>
        </w:rPr>
        <w:t>(</w:t>
      </w:r>
      <w:r w:rsidRPr="00F057E6">
        <w:rPr>
          <w:rFonts w:ascii="Times New Roman" w:eastAsia="標楷體" w:hAnsi="Times New Roman" w:hint="eastAsia"/>
          <w:color w:val="0070C0"/>
          <w:sz w:val="26"/>
          <w:szCs w:val="26"/>
        </w:rPr>
        <w:t>如「完成概念設計」是可以完成的，「打造優秀團隊」雖也可以完成，但需要由</w:t>
      </w:r>
      <w:r w:rsidRPr="00F057E6">
        <w:rPr>
          <w:rFonts w:ascii="Times New Roman" w:eastAsia="標楷體" w:hAnsi="Times New Roman"/>
          <w:color w:val="0070C0"/>
          <w:sz w:val="26"/>
          <w:szCs w:val="26"/>
        </w:rPr>
        <w:t>KR</w:t>
      </w:r>
      <w:r w:rsidRPr="00F057E6">
        <w:rPr>
          <w:rFonts w:ascii="Times New Roman" w:eastAsia="標楷體" w:hAnsi="Times New Roman" w:hint="eastAsia"/>
          <w:color w:val="0070C0"/>
          <w:sz w:val="26"/>
          <w:szCs w:val="26"/>
        </w:rPr>
        <w:t>來界定有沒有完成</w:t>
      </w:r>
      <w:r w:rsidRPr="00F057E6">
        <w:rPr>
          <w:rFonts w:ascii="Times New Roman" w:eastAsia="標楷體" w:hAnsi="Times New Roman"/>
          <w:color w:val="0070C0"/>
          <w:sz w:val="26"/>
          <w:szCs w:val="26"/>
        </w:rPr>
        <w:t>)</w:t>
      </w:r>
      <w:r w:rsidRPr="00F057E6">
        <w:rPr>
          <w:rFonts w:ascii="Times New Roman" w:eastAsia="標楷體" w:hAnsi="Times New Roman" w:hint="eastAsia"/>
          <w:color w:val="0070C0"/>
          <w:sz w:val="26"/>
          <w:szCs w:val="26"/>
        </w:rPr>
        <w:t>。</w:t>
      </w:r>
    </w:p>
    <w:p w14:paraId="6F7F0A63" w14:textId="77777777" w:rsidR="00AB07DE" w:rsidRPr="00F057E6" w:rsidRDefault="00AB07DE" w:rsidP="00454B39">
      <w:pPr>
        <w:numPr>
          <w:ilvl w:val="1"/>
          <w:numId w:val="28"/>
        </w:numPr>
        <w:snapToGrid w:val="0"/>
        <w:spacing w:before="100" w:beforeAutospacing="1" w:after="100" w:afterAutospacing="1"/>
        <w:ind w:leftChars="269" w:left="1018" w:hangingChars="143" w:hanging="372"/>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精簡。</w:t>
      </w:r>
    </w:p>
    <w:p w14:paraId="77BE62CF" w14:textId="77777777" w:rsidR="00AB07DE" w:rsidRPr="00F057E6" w:rsidRDefault="00AB07DE" w:rsidP="00454B39">
      <w:pPr>
        <w:numPr>
          <w:ilvl w:val="0"/>
          <w:numId w:val="28"/>
        </w:numPr>
        <w:snapToGrid w:val="0"/>
        <w:spacing w:before="100" w:beforeAutospacing="1" w:after="100" w:afterAutospacing="1"/>
        <w:ind w:leftChars="60" w:left="448" w:hangingChars="117" w:hanging="304"/>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好關鍵成果的特徵</w:t>
      </w:r>
    </w:p>
    <w:p w14:paraId="5DE1A04D" w14:textId="77777777" w:rsidR="00AB07DE" w:rsidRPr="00F057E6" w:rsidRDefault="00AB07DE" w:rsidP="00454B39">
      <w:pPr>
        <w:numPr>
          <w:ilvl w:val="1"/>
          <w:numId w:val="28"/>
        </w:numPr>
        <w:snapToGrid w:val="0"/>
        <w:spacing w:before="100" w:beforeAutospacing="1" w:after="100" w:afterAutospacing="1"/>
        <w:ind w:leftChars="177" w:left="425" w:firstLineChars="92" w:firstLine="239"/>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符合</w:t>
      </w:r>
      <w:r w:rsidRPr="00F057E6">
        <w:rPr>
          <w:rFonts w:ascii="Times New Roman" w:eastAsia="標楷體" w:hAnsi="Times New Roman" w:hint="eastAsia"/>
          <w:bCs/>
          <w:color w:val="0070C0"/>
          <w:sz w:val="26"/>
          <w:szCs w:val="26"/>
        </w:rPr>
        <w:t>SMART</w:t>
      </w:r>
      <w:r w:rsidRPr="00F057E6">
        <w:rPr>
          <w:rFonts w:ascii="Times New Roman" w:eastAsia="標楷體" w:hAnsi="Times New Roman" w:hint="eastAsia"/>
          <w:bCs/>
          <w:color w:val="0070C0"/>
          <w:sz w:val="26"/>
          <w:szCs w:val="26"/>
        </w:rPr>
        <w:t>原則</w:t>
      </w:r>
      <w:r w:rsidRPr="00F057E6">
        <w:rPr>
          <w:rFonts w:ascii="Times New Roman" w:eastAsia="標楷體" w:hAnsi="Times New Roman" w:hint="eastAsia"/>
          <w:bCs/>
          <w:color w:val="0070C0"/>
          <w:sz w:val="26"/>
          <w:szCs w:val="26"/>
        </w:rPr>
        <w:t xml:space="preserve"> (Specific, Measurable, Attainable, Relevant, Time bound)</w:t>
      </w:r>
      <w:r w:rsidRPr="00F057E6">
        <w:rPr>
          <w:rFonts w:ascii="Times New Roman" w:eastAsia="標楷體" w:hAnsi="Times New Roman" w:hint="eastAsia"/>
          <w:bCs/>
          <w:color w:val="0070C0"/>
          <w:sz w:val="26"/>
          <w:szCs w:val="26"/>
        </w:rPr>
        <w:t>。</w:t>
      </w:r>
    </w:p>
    <w:p w14:paraId="33CF829D" w14:textId="77777777" w:rsidR="00AB07DE" w:rsidRPr="00F057E6" w:rsidRDefault="00AB07DE" w:rsidP="00454B39">
      <w:pPr>
        <w:numPr>
          <w:ilvl w:val="1"/>
          <w:numId w:val="28"/>
        </w:numPr>
        <w:snapToGrid w:val="0"/>
        <w:spacing w:before="100" w:beforeAutospacing="1" w:after="100" w:afterAutospacing="1"/>
        <w:ind w:leftChars="269" w:left="1020" w:hangingChars="144" w:hanging="374"/>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基於價值</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bCs/>
          <w:color w:val="0070C0"/>
          <w:sz w:val="26"/>
          <w:szCs w:val="26"/>
        </w:rPr>
        <w:t>(</w:t>
      </w:r>
      <w:r w:rsidRPr="00F057E6">
        <w:rPr>
          <w:rFonts w:ascii="Times New Roman" w:eastAsia="標楷體" w:hAnsi="Times New Roman" w:hint="eastAsia"/>
          <w:bCs/>
          <w:color w:val="0070C0"/>
          <w:sz w:val="26"/>
          <w:szCs w:val="26"/>
        </w:rPr>
        <w:t>由過去「任務導向」轉為「價值導向」，比起過去列出過程產出，改列出「具有價值的成果」</w:t>
      </w:r>
      <w:r w:rsidRPr="00F057E6">
        <w:rPr>
          <w:rFonts w:ascii="Times New Roman" w:eastAsia="標楷體" w:hAnsi="Times New Roman"/>
          <w:bCs/>
          <w:color w:val="0070C0"/>
          <w:sz w:val="26"/>
          <w:szCs w:val="26"/>
        </w:rPr>
        <w:t>)</w:t>
      </w:r>
      <w:r w:rsidRPr="00F057E6">
        <w:rPr>
          <w:rFonts w:ascii="Times New Roman" w:eastAsia="標楷體" w:hAnsi="Times New Roman" w:hint="eastAsia"/>
          <w:bCs/>
          <w:color w:val="0070C0"/>
          <w:sz w:val="26"/>
          <w:szCs w:val="26"/>
        </w:rPr>
        <w:t>。</w:t>
      </w:r>
    </w:p>
    <w:p w14:paraId="3AD2964E" w14:textId="77777777" w:rsidR="00AB07DE" w:rsidRPr="00F057E6" w:rsidRDefault="00AB07DE" w:rsidP="00454B39">
      <w:pPr>
        <w:numPr>
          <w:ilvl w:val="1"/>
          <w:numId w:val="28"/>
        </w:numPr>
        <w:snapToGrid w:val="0"/>
        <w:spacing w:before="100" w:beforeAutospacing="1" w:after="100" w:afterAutospacing="1"/>
        <w:ind w:leftChars="269" w:left="1020" w:hangingChars="144" w:hanging="374"/>
        <w:jc w:val="both"/>
        <w:rPr>
          <w:rFonts w:ascii="Times New Roman" w:eastAsia="標楷體" w:hAnsi="Times New Roman"/>
          <w:color w:val="0070C0"/>
          <w:sz w:val="26"/>
          <w:szCs w:val="26"/>
        </w:rPr>
      </w:pPr>
      <w:r w:rsidRPr="00F057E6">
        <w:rPr>
          <w:rFonts w:ascii="Times New Roman" w:eastAsia="標楷體" w:hAnsi="Times New Roman" w:hint="eastAsia"/>
          <w:bCs/>
          <w:color w:val="0070C0"/>
          <w:sz w:val="26"/>
          <w:szCs w:val="26"/>
        </w:rPr>
        <w:t>是關鍵的</w:t>
      </w:r>
      <w:r w:rsidRPr="00F057E6">
        <w:rPr>
          <w:rFonts w:ascii="Times New Roman" w:eastAsia="標楷體" w:hAnsi="Times New Roman" w:hint="eastAsia"/>
          <w:bCs/>
          <w:color w:val="0070C0"/>
          <w:sz w:val="26"/>
          <w:szCs w:val="26"/>
        </w:rPr>
        <w:t xml:space="preserve"> (</w:t>
      </w:r>
      <w:r w:rsidRPr="00F057E6">
        <w:rPr>
          <w:rFonts w:ascii="Times New Roman" w:eastAsia="標楷體" w:hAnsi="Times New Roman" w:hint="eastAsia"/>
          <w:bCs/>
          <w:color w:val="0070C0"/>
          <w:sz w:val="26"/>
          <w:szCs w:val="26"/>
        </w:rPr>
        <w:t>對完成目標而言是重要的，訂定時要思考為什麼要完成這個成果</w:t>
      </w:r>
      <w:r w:rsidRPr="00F057E6">
        <w:rPr>
          <w:rFonts w:ascii="Times New Roman" w:eastAsia="標楷體" w:hAnsi="Times New Roman" w:hint="eastAsia"/>
          <w:bCs/>
          <w:color w:val="0070C0"/>
          <w:sz w:val="26"/>
          <w:szCs w:val="26"/>
        </w:rPr>
        <w:t>)</w:t>
      </w:r>
      <w:r w:rsidRPr="00F057E6">
        <w:rPr>
          <w:rFonts w:ascii="Times New Roman" w:eastAsia="標楷體" w:hAnsi="Times New Roman" w:hint="eastAsia"/>
          <w:bCs/>
          <w:color w:val="0070C0"/>
          <w:sz w:val="26"/>
          <w:szCs w:val="26"/>
        </w:rPr>
        <w:t>。</w:t>
      </w:r>
    </w:p>
    <w:p w14:paraId="3BDCFCF0" w14:textId="029739E0" w:rsidR="00AB07DE" w:rsidRPr="00F057E6" w:rsidRDefault="00AB07DE" w:rsidP="00454B39">
      <w:pPr>
        <w:spacing w:before="100" w:beforeAutospacing="1" w:after="100" w:afterAutospacing="1"/>
        <w:jc w:val="both"/>
        <w:rPr>
          <w:rFonts w:ascii="Times New Roman" w:eastAsia="標楷體" w:hAnsi="Times New Roman"/>
          <w:b/>
          <w:color w:val="0070C0"/>
          <w:sz w:val="28"/>
          <w:szCs w:val="28"/>
        </w:rPr>
      </w:pPr>
      <w:r w:rsidRPr="00F057E6">
        <w:rPr>
          <w:rFonts w:ascii="Times New Roman" w:eastAsia="標楷體" w:hAnsi="Times New Roman" w:hint="eastAsia"/>
          <w:b/>
          <w:color w:val="0070C0"/>
          <w:sz w:val="28"/>
          <w:szCs w:val="28"/>
        </w:rPr>
        <w:t>【註</w:t>
      </w:r>
      <w:r w:rsidRPr="00F057E6">
        <w:rPr>
          <w:rFonts w:ascii="Times New Roman" w:eastAsia="標楷體" w:hAnsi="Times New Roman" w:hint="eastAsia"/>
          <w:b/>
          <w:color w:val="0070C0"/>
          <w:sz w:val="28"/>
          <w:szCs w:val="28"/>
        </w:rPr>
        <w:t>2</w:t>
      </w:r>
      <w:r w:rsidRPr="00F057E6">
        <w:rPr>
          <w:rFonts w:ascii="Times New Roman" w:eastAsia="標楷體" w:hAnsi="Times New Roman" w:hint="eastAsia"/>
          <w:b/>
          <w:color w:val="0070C0"/>
          <w:sz w:val="28"/>
          <w:szCs w:val="28"/>
        </w:rPr>
        <w:t>】</w:t>
      </w:r>
      <w:r w:rsidRPr="00F057E6">
        <w:rPr>
          <w:rFonts w:ascii="Times New Roman" w:eastAsia="標楷體" w:hAnsi="Times New Roman" w:hint="eastAsia"/>
          <w:b/>
          <w:color w:val="0070C0"/>
          <w:sz w:val="28"/>
          <w:szCs w:val="28"/>
        </w:rPr>
        <w:t xml:space="preserve"> </w:t>
      </w:r>
      <w:r w:rsidRPr="00F057E6">
        <w:rPr>
          <w:rFonts w:ascii="Times New Roman" w:eastAsia="標楷體" w:hAnsi="Times New Roman" w:hint="eastAsia"/>
          <w:b/>
          <w:color w:val="0070C0"/>
          <w:sz w:val="28"/>
          <w:szCs w:val="28"/>
        </w:rPr>
        <w:t>關聯選項說明</w:t>
      </w:r>
    </w:p>
    <w:p w14:paraId="27E04B6C" w14:textId="77777777" w:rsidR="00AB07DE" w:rsidRPr="00F057E6" w:rsidRDefault="00AB07DE" w:rsidP="00454B39">
      <w:pPr>
        <w:pStyle w:val="a3"/>
        <w:numPr>
          <w:ilvl w:val="0"/>
          <w:numId w:val="29"/>
        </w:numPr>
        <w:spacing w:before="100" w:beforeAutospacing="1" w:after="100" w:afterAutospacing="1"/>
        <w:ind w:leftChars="0" w:left="1134" w:hanging="425"/>
        <w:jc w:val="both"/>
        <w:rPr>
          <w:rFonts w:ascii="Times New Roman" w:eastAsia="標楷體" w:hAnsi="Times New Roman"/>
          <w:b/>
          <w:color w:val="0070C0"/>
          <w:sz w:val="26"/>
          <w:szCs w:val="26"/>
        </w:rPr>
      </w:pPr>
      <w:r w:rsidRPr="00F057E6">
        <w:rPr>
          <w:rFonts w:ascii="Times New Roman" w:eastAsia="標楷體" w:hAnsi="Times New Roman" w:hint="eastAsia"/>
          <w:b/>
          <w:color w:val="0070C0"/>
          <w:sz w:val="26"/>
          <w:szCs w:val="26"/>
        </w:rPr>
        <w:t>資安關鍵技術研發</w:t>
      </w:r>
    </w:p>
    <w:p w14:paraId="62BA259B" w14:textId="72C59176" w:rsidR="00AB07DE" w:rsidRDefault="00AB07DE" w:rsidP="00454B39">
      <w:pPr>
        <w:pStyle w:val="a3"/>
        <w:spacing w:before="100" w:beforeAutospacing="1" w:after="100" w:afterAutospacing="1"/>
        <w:ind w:leftChars="471" w:left="1131" w:hanging="1"/>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針對軟硬韌體潛在資安威脅與產官學研重要資安議題，觀察國內外資安技術發展趨勢，整合雲端、軟體、韌體至晶片等相關安全技術，研發對應之創新前瞻資安關鍵技術、主動式防禦或整合解決方案，發揮我國資安核心技術自主研發能量，展現臺灣資安創新實力。</w:t>
      </w:r>
    </w:p>
    <w:p w14:paraId="206A60CB" w14:textId="560AE1A8" w:rsidR="003F148B" w:rsidRPr="0097015E" w:rsidRDefault="003F148B" w:rsidP="00454B39">
      <w:pPr>
        <w:pStyle w:val="a3"/>
        <w:numPr>
          <w:ilvl w:val="0"/>
          <w:numId w:val="29"/>
        </w:numPr>
        <w:spacing w:before="100" w:beforeAutospacing="1" w:after="100" w:afterAutospacing="1"/>
        <w:ind w:leftChars="0" w:left="1134" w:hanging="425"/>
        <w:jc w:val="both"/>
        <w:rPr>
          <w:rFonts w:ascii="Times New Roman" w:eastAsia="標楷體" w:hAnsi="Times New Roman"/>
          <w:b/>
          <w:bCs/>
          <w:color w:val="0070C0"/>
          <w:sz w:val="26"/>
          <w:szCs w:val="26"/>
        </w:rPr>
      </w:pPr>
      <w:r w:rsidRPr="0097015E">
        <w:rPr>
          <w:rFonts w:ascii="Times New Roman" w:eastAsia="標楷體" w:hAnsi="Times New Roman" w:hint="eastAsia"/>
          <w:b/>
          <w:bCs/>
          <w:color w:val="0070C0"/>
          <w:sz w:val="26"/>
          <w:szCs w:val="26"/>
        </w:rPr>
        <w:t>頂尖研討會或期刊論文發表</w:t>
      </w:r>
    </w:p>
    <w:p w14:paraId="7A7FD6AD" w14:textId="2CE48B53" w:rsidR="003F148B" w:rsidRPr="00EA54A6" w:rsidRDefault="00EA54A6" w:rsidP="00454B39">
      <w:pPr>
        <w:pStyle w:val="a3"/>
        <w:spacing w:before="100" w:beforeAutospacing="1" w:after="100" w:afterAutospacing="1"/>
        <w:ind w:leftChars="471" w:left="1131" w:hanging="1"/>
        <w:jc w:val="both"/>
        <w:rPr>
          <w:rFonts w:ascii="Times New Roman" w:eastAsia="標楷體" w:hAnsi="Times New Roman"/>
          <w:color w:val="0070C0"/>
          <w:sz w:val="26"/>
          <w:szCs w:val="26"/>
        </w:rPr>
      </w:pPr>
      <w:r w:rsidRPr="0097015E">
        <w:rPr>
          <w:rFonts w:ascii="Times New Roman" w:eastAsia="標楷體" w:hAnsi="Times New Roman" w:hint="eastAsia"/>
          <w:color w:val="0070C0"/>
          <w:sz w:val="26"/>
          <w:szCs w:val="26"/>
        </w:rPr>
        <w:t>頂級研討會為前一年度</w:t>
      </w:r>
      <w:r w:rsidRPr="0097015E">
        <w:rPr>
          <w:rFonts w:ascii="Times New Roman" w:eastAsia="標楷體" w:hAnsi="Times New Roman" w:hint="eastAsia"/>
          <w:color w:val="0070C0"/>
          <w:sz w:val="26"/>
          <w:szCs w:val="26"/>
        </w:rPr>
        <w:t>h5-index ranking</w:t>
      </w:r>
      <w:r w:rsidRPr="0097015E">
        <w:rPr>
          <w:rFonts w:ascii="Times New Roman" w:eastAsia="標楷體" w:hAnsi="Times New Roman" w:hint="eastAsia"/>
          <w:color w:val="0070C0"/>
          <w:sz w:val="26"/>
          <w:szCs w:val="26"/>
        </w:rPr>
        <w:t>排名前</w:t>
      </w:r>
      <w:r w:rsidRPr="0097015E">
        <w:rPr>
          <w:rFonts w:ascii="Times New Roman" w:eastAsia="標楷體" w:hAnsi="Times New Roman"/>
          <w:color w:val="0070C0"/>
          <w:sz w:val="26"/>
          <w:szCs w:val="26"/>
        </w:rPr>
        <w:t>5</w:t>
      </w:r>
      <w:r w:rsidRPr="0097015E">
        <w:rPr>
          <w:rFonts w:ascii="Times New Roman" w:eastAsia="標楷體" w:hAnsi="Times New Roman" w:hint="eastAsia"/>
          <w:color w:val="0070C0"/>
          <w:sz w:val="26"/>
          <w:szCs w:val="26"/>
        </w:rPr>
        <w:t>之國際學術研討會，頂級期刊為於資安相關領域依</w:t>
      </w:r>
      <w:r w:rsidRPr="0097015E">
        <w:rPr>
          <w:rFonts w:ascii="Times New Roman" w:eastAsia="標楷體" w:hAnsi="Times New Roman" w:hint="eastAsia"/>
          <w:color w:val="0070C0"/>
          <w:sz w:val="26"/>
          <w:szCs w:val="26"/>
        </w:rPr>
        <w:t>Journal Citation Indicator</w:t>
      </w:r>
      <w:r w:rsidRPr="0097015E">
        <w:rPr>
          <w:rFonts w:ascii="Times New Roman" w:eastAsia="標楷體" w:hAnsi="Times New Roman" w:hint="eastAsia"/>
          <w:color w:val="0070C0"/>
          <w:sz w:val="26"/>
          <w:szCs w:val="26"/>
        </w:rPr>
        <w:t>或</w:t>
      </w:r>
      <w:r w:rsidRPr="0097015E">
        <w:rPr>
          <w:rFonts w:ascii="Times New Roman" w:eastAsia="標楷體" w:hAnsi="Times New Roman" w:hint="eastAsia"/>
          <w:color w:val="0070C0"/>
          <w:sz w:val="26"/>
          <w:szCs w:val="26"/>
        </w:rPr>
        <w:t>Journal Impact Factor</w:t>
      </w:r>
      <w:r w:rsidRPr="0097015E">
        <w:rPr>
          <w:rFonts w:ascii="Times New Roman" w:eastAsia="標楷體" w:hAnsi="Times New Roman" w:hint="eastAsia"/>
          <w:color w:val="0070C0"/>
          <w:sz w:val="26"/>
          <w:szCs w:val="26"/>
        </w:rPr>
        <w:t>排名前</w:t>
      </w:r>
      <w:r w:rsidRPr="0097015E">
        <w:rPr>
          <w:rFonts w:ascii="Times New Roman" w:eastAsia="標楷體" w:hAnsi="Times New Roman" w:hint="eastAsia"/>
          <w:color w:val="0070C0"/>
          <w:sz w:val="26"/>
          <w:szCs w:val="26"/>
        </w:rPr>
        <w:t>5</w:t>
      </w:r>
      <w:r w:rsidRPr="0097015E">
        <w:rPr>
          <w:rFonts w:ascii="Times New Roman" w:eastAsia="標楷體" w:hAnsi="Times New Roman" w:hint="eastAsia"/>
          <w:color w:val="0070C0"/>
          <w:sz w:val="26"/>
          <w:szCs w:val="26"/>
        </w:rPr>
        <w:t>之學術期刊。</w:t>
      </w:r>
    </w:p>
    <w:p w14:paraId="1A418E11" w14:textId="77777777" w:rsidR="00AB07DE" w:rsidRPr="00F057E6" w:rsidRDefault="00AB07DE" w:rsidP="00454B39">
      <w:pPr>
        <w:pStyle w:val="a3"/>
        <w:numPr>
          <w:ilvl w:val="0"/>
          <w:numId w:val="29"/>
        </w:numPr>
        <w:spacing w:before="100" w:beforeAutospacing="1" w:after="100" w:afterAutospacing="1"/>
        <w:ind w:leftChars="0" w:left="1134" w:hanging="425"/>
        <w:jc w:val="both"/>
        <w:rPr>
          <w:rFonts w:ascii="Times New Roman" w:eastAsia="標楷體" w:hAnsi="Times New Roman"/>
          <w:b/>
          <w:color w:val="0070C0"/>
          <w:sz w:val="26"/>
          <w:szCs w:val="26"/>
        </w:rPr>
      </w:pPr>
      <w:r w:rsidRPr="00F057E6">
        <w:rPr>
          <w:rFonts w:ascii="Times New Roman" w:eastAsia="標楷體" w:hAnsi="Times New Roman" w:hint="eastAsia"/>
          <w:b/>
          <w:color w:val="0070C0"/>
          <w:sz w:val="26"/>
          <w:szCs w:val="26"/>
        </w:rPr>
        <w:t>國際合作與鏈結</w:t>
      </w:r>
    </w:p>
    <w:p w14:paraId="5FF3E516" w14:textId="77777777" w:rsidR="00AB07DE" w:rsidRPr="00F057E6" w:rsidRDefault="00AB07DE" w:rsidP="00454B39">
      <w:pPr>
        <w:pStyle w:val="a3"/>
        <w:spacing w:before="100" w:beforeAutospacing="1" w:after="100" w:afterAutospacing="1"/>
        <w:ind w:leftChars="471" w:left="1131" w:hanging="1"/>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藉由國際交流、科技外交、移地研究與跨國研究合作等，強化與先進國家資安研發機構合作關係，以提高國內資安技術研發深度與我國國際資安地位。</w:t>
      </w:r>
    </w:p>
    <w:p w14:paraId="2AA85EB3" w14:textId="09349BB9" w:rsidR="00AB07DE" w:rsidRPr="00F057E6" w:rsidRDefault="00AB07DE" w:rsidP="00454B39">
      <w:pPr>
        <w:pStyle w:val="a3"/>
        <w:numPr>
          <w:ilvl w:val="0"/>
          <w:numId w:val="29"/>
        </w:numPr>
        <w:spacing w:before="100" w:beforeAutospacing="1" w:after="100" w:afterAutospacing="1"/>
        <w:ind w:leftChars="0" w:left="1134" w:hanging="425"/>
        <w:jc w:val="both"/>
        <w:rPr>
          <w:rFonts w:ascii="Times New Roman" w:eastAsia="標楷體" w:hAnsi="Times New Roman"/>
          <w:b/>
          <w:color w:val="0070C0"/>
          <w:sz w:val="26"/>
          <w:szCs w:val="26"/>
        </w:rPr>
      </w:pPr>
      <w:r w:rsidRPr="00F057E6">
        <w:rPr>
          <w:rFonts w:ascii="Times New Roman" w:eastAsia="標楷體" w:hAnsi="Times New Roman" w:hint="eastAsia"/>
          <w:b/>
          <w:color w:val="0070C0"/>
          <w:sz w:val="26"/>
          <w:szCs w:val="26"/>
        </w:rPr>
        <w:t>資安人才培育</w:t>
      </w:r>
    </w:p>
    <w:p w14:paraId="4246CD84" w14:textId="267B71F3" w:rsidR="00AB07DE" w:rsidRPr="00F057E6" w:rsidRDefault="00AB07DE" w:rsidP="00454B39">
      <w:pPr>
        <w:pStyle w:val="a3"/>
        <w:spacing w:before="100" w:beforeAutospacing="1" w:after="100" w:afterAutospacing="1"/>
        <w:ind w:leftChars="471" w:left="1131" w:hanging="1"/>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資安人才包含以下兩類：</w:t>
      </w:r>
    </w:p>
    <w:p w14:paraId="1845CD79" w14:textId="77777777" w:rsidR="00AB07DE" w:rsidRPr="00F057E6" w:rsidRDefault="00AB07DE" w:rsidP="00454B39">
      <w:pPr>
        <w:pStyle w:val="a3"/>
        <w:numPr>
          <w:ilvl w:val="0"/>
          <w:numId w:val="31"/>
        </w:numPr>
        <w:spacing w:before="100" w:beforeAutospacing="1" w:after="100" w:afterAutospacing="1"/>
        <w:ind w:leftChars="591" w:left="1699" w:hangingChars="108" w:hanging="281"/>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高階研究人才</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經由參與本計畫關鍵技術研發與學術研究技能培訓，孕育資安</w:t>
      </w:r>
      <w:r w:rsidRPr="00F057E6">
        <w:rPr>
          <w:rFonts w:ascii="Times New Roman" w:eastAsia="標楷體" w:hAnsi="Times New Roman" w:hint="eastAsia"/>
          <w:color w:val="0070C0"/>
          <w:sz w:val="26"/>
          <w:szCs w:val="26"/>
        </w:rPr>
        <w:lastRenderedPageBreak/>
        <w:t>技術研究人才。</w:t>
      </w:r>
    </w:p>
    <w:p w14:paraId="17293B0E" w14:textId="729052C7" w:rsidR="00AB07DE" w:rsidRPr="00F057E6" w:rsidRDefault="00AB07DE" w:rsidP="00454B39">
      <w:pPr>
        <w:pStyle w:val="a3"/>
        <w:numPr>
          <w:ilvl w:val="0"/>
          <w:numId w:val="31"/>
        </w:numPr>
        <w:spacing w:before="100" w:beforeAutospacing="1" w:after="100" w:afterAutospacing="1"/>
        <w:ind w:leftChars="591" w:left="1699" w:hangingChars="108" w:hanging="281"/>
        <w:jc w:val="both"/>
        <w:rPr>
          <w:rFonts w:ascii="Times New Roman" w:eastAsia="標楷體" w:hAnsi="Times New Roman"/>
          <w:color w:val="0070C0"/>
          <w:sz w:val="26"/>
          <w:szCs w:val="26"/>
        </w:rPr>
      </w:pPr>
      <w:r w:rsidRPr="00F057E6">
        <w:rPr>
          <w:rFonts w:ascii="Times New Roman" w:eastAsia="標楷體" w:hAnsi="Times New Roman" w:hint="eastAsia"/>
          <w:color w:val="0070C0"/>
          <w:sz w:val="26"/>
          <w:szCs w:val="26"/>
        </w:rPr>
        <w:t>國際宏觀人才</w:t>
      </w:r>
      <w:r w:rsidRPr="00F057E6">
        <w:rPr>
          <w:rFonts w:ascii="Times New Roman" w:eastAsia="標楷體" w:hAnsi="Times New Roman" w:hint="eastAsia"/>
          <w:color w:val="0070C0"/>
          <w:sz w:val="26"/>
          <w:szCs w:val="26"/>
        </w:rPr>
        <w:t>:</w:t>
      </w:r>
      <w:r w:rsidRPr="00F057E6">
        <w:rPr>
          <w:rFonts w:ascii="Times New Roman" w:eastAsia="標楷體" w:hAnsi="Times New Roman" w:hint="eastAsia"/>
          <w:color w:val="0070C0"/>
          <w:sz w:val="26"/>
          <w:szCs w:val="26"/>
        </w:rPr>
        <w:t>經由參與本計畫之移地研究與跨國研究合作等活動，培育具有國際視野與研發技術之人才。</w:t>
      </w:r>
    </w:p>
    <w:p w14:paraId="3D92CE2D" w14:textId="77777777" w:rsidR="00AB07DE" w:rsidRPr="00F057E6" w:rsidRDefault="00AB07DE" w:rsidP="00454B39">
      <w:pPr>
        <w:pStyle w:val="a3"/>
        <w:spacing w:before="100" w:beforeAutospacing="1" w:after="100" w:afterAutospacing="1"/>
        <w:ind w:leftChars="0" w:left="960"/>
        <w:rPr>
          <w:rFonts w:ascii="Times New Roman" w:eastAsia="標楷體" w:hAnsi="Times New Roman" w:cs="Times New Roman"/>
          <w:sz w:val="28"/>
          <w:szCs w:val="28"/>
        </w:rPr>
      </w:pPr>
    </w:p>
    <w:sectPr w:rsidR="00AB07DE" w:rsidRPr="00F057E6" w:rsidSect="00BC512E">
      <w:footerReference w:type="default" r:id="rId9"/>
      <w:pgSz w:w="11900" w:h="16840"/>
      <w:pgMar w:top="720" w:right="720" w:bottom="720" w:left="720" w:header="851" w:footer="992" w:gutter="0"/>
      <w:pgNumType w:fmt="numberInDash"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A0B8" w14:textId="77777777" w:rsidR="00833183" w:rsidRDefault="00833183" w:rsidP="00BC512E">
      <w:r>
        <w:separator/>
      </w:r>
    </w:p>
  </w:endnote>
  <w:endnote w:type="continuationSeparator" w:id="0">
    <w:p w14:paraId="43104BA9" w14:textId="77777777" w:rsidR="00833183" w:rsidRDefault="00833183" w:rsidP="00BC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825632"/>
      <w:docPartObj>
        <w:docPartGallery w:val="Page Numbers (Bottom of Page)"/>
        <w:docPartUnique/>
      </w:docPartObj>
    </w:sdtPr>
    <w:sdtContent>
      <w:p w14:paraId="7F1AFA51" w14:textId="312A0B61" w:rsidR="00BC512E" w:rsidRDefault="00BC512E">
        <w:pPr>
          <w:pStyle w:val="aa"/>
          <w:jc w:val="center"/>
        </w:pPr>
        <w:r>
          <w:fldChar w:fldCharType="begin"/>
        </w:r>
        <w:r>
          <w:instrText>PAGE   \* MERGEFORMAT</w:instrText>
        </w:r>
        <w:r>
          <w:fldChar w:fldCharType="separate"/>
        </w:r>
        <w:r>
          <w:rPr>
            <w:lang w:val="zh-TW"/>
          </w:rPr>
          <w:t>2</w:t>
        </w:r>
        <w:r>
          <w:fldChar w:fldCharType="end"/>
        </w:r>
      </w:p>
    </w:sdtContent>
  </w:sdt>
  <w:p w14:paraId="4740BA90" w14:textId="77777777" w:rsidR="00BC512E" w:rsidRDefault="00BC51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0D68" w14:textId="77777777" w:rsidR="00833183" w:rsidRDefault="00833183" w:rsidP="00BC512E">
      <w:r>
        <w:separator/>
      </w:r>
    </w:p>
  </w:footnote>
  <w:footnote w:type="continuationSeparator" w:id="0">
    <w:p w14:paraId="3314D65C" w14:textId="77777777" w:rsidR="00833183" w:rsidRDefault="00833183" w:rsidP="00BC5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FB7"/>
    <w:multiLevelType w:val="hybridMultilevel"/>
    <w:tmpl w:val="8BA6E6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B2A6DE6"/>
    <w:multiLevelType w:val="hybridMultilevel"/>
    <w:tmpl w:val="65D05212"/>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rPr>
        <w:rFonts w:hint="default"/>
        <w:b/>
      </w:rPr>
    </w:lvl>
    <w:lvl w:ilvl="2" w:tplc="FFFFFFFF">
      <w:start w:val="1"/>
      <w:numFmt w:val="decimal"/>
      <w:lvlText w:val="%3."/>
      <w:lvlJc w:val="left"/>
      <w:pPr>
        <w:ind w:left="1440" w:hanging="480"/>
      </w:pPr>
      <w:rPr>
        <w:b w:val="0"/>
      </w:rPr>
    </w:lvl>
    <w:lvl w:ilvl="3" w:tplc="0409000F">
      <w:start w:val="1"/>
      <w:numFmt w:val="decimal"/>
      <w:lvlText w:val="%4."/>
      <w:lvlJc w:val="left"/>
      <w:pPr>
        <w:ind w:left="1920" w:hanging="480"/>
      </w:pPr>
    </w:lvl>
    <w:lvl w:ilvl="4" w:tplc="FFFFFFFF">
      <w:start w:val="1"/>
      <w:numFmt w:val="bullet"/>
      <w:lvlText w:val=""/>
      <w:lvlJc w:val="left"/>
      <w:pPr>
        <w:ind w:left="2400" w:hanging="480"/>
      </w:pPr>
      <w:rPr>
        <w:rFonts w:ascii="Wingdings" w:hAnsi="Wingdings" w:hint="default"/>
      </w:rPr>
    </w:lvl>
    <w:lvl w:ilvl="5" w:tplc="FFFFFFFF" w:tentative="1">
      <w:start w:val="1"/>
      <w:numFmt w:val="lowerRoman"/>
      <w:lvlText w:val="%6."/>
      <w:lvlJc w:val="right"/>
      <w:pPr>
        <w:ind w:left="2880" w:hanging="480"/>
      </w:pPr>
    </w:lvl>
    <w:lvl w:ilvl="6" w:tplc="FFFFFFFF">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127723FE"/>
    <w:multiLevelType w:val="hybridMultilevel"/>
    <w:tmpl w:val="1A466952"/>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17D7386F"/>
    <w:multiLevelType w:val="hybridMultilevel"/>
    <w:tmpl w:val="588EB084"/>
    <w:lvl w:ilvl="0" w:tplc="04090015">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EE1DCA"/>
    <w:multiLevelType w:val="hybridMultilevel"/>
    <w:tmpl w:val="F892C2B0"/>
    <w:lvl w:ilvl="0" w:tplc="04090017">
      <w:start w:val="1"/>
      <w:numFmt w:val="ideographLegalTraditional"/>
      <w:lvlText w:val="%1、"/>
      <w:lvlJc w:val="left"/>
      <w:pPr>
        <w:ind w:left="480" w:hanging="480"/>
      </w:pPr>
    </w:lvl>
    <w:lvl w:ilvl="1" w:tplc="6100C146">
      <w:start w:val="1"/>
      <w:numFmt w:val="taiwaneseCountingThousand"/>
      <w:lvlText w:val="(%2)"/>
      <w:lvlJc w:val="left"/>
      <w:pPr>
        <w:ind w:left="960" w:hanging="480"/>
      </w:pPr>
      <w:rPr>
        <w:rFonts w:hint="default"/>
        <w:b w:val="0"/>
      </w:rPr>
    </w:lvl>
    <w:lvl w:ilvl="2" w:tplc="0409000F">
      <w:start w:val="1"/>
      <w:numFmt w:val="decimal"/>
      <w:lvlText w:val="%3."/>
      <w:lvlJc w:val="left"/>
      <w:pPr>
        <w:ind w:left="1440" w:hanging="480"/>
      </w:pPr>
      <w:rPr>
        <w:rFonts w:hint="eastAsia"/>
        <w:b w:val="0"/>
      </w:rPr>
    </w:lvl>
    <w:lvl w:ilvl="3" w:tplc="A3C08434">
      <w:start w:val="1"/>
      <w:numFmt w:val="decimal"/>
      <w:lvlText w:val="(%4)"/>
      <w:lvlJc w:val="right"/>
      <w:pPr>
        <w:ind w:left="192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8574CD"/>
    <w:multiLevelType w:val="hybridMultilevel"/>
    <w:tmpl w:val="3ABCCBDE"/>
    <w:lvl w:ilvl="0" w:tplc="A3C08434">
      <w:start w:val="1"/>
      <w:numFmt w:val="decimal"/>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CF771E7"/>
    <w:multiLevelType w:val="hybridMultilevel"/>
    <w:tmpl w:val="EC28755E"/>
    <w:lvl w:ilvl="0" w:tplc="6100C146">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BA03E7"/>
    <w:multiLevelType w:val="hybridMultilevel"/>
    <w:tmpl w:val="EB024A1C"/>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247F61C1"/>
    <w:multiLevelType w:val="hybridMultilevel"/>
    <w:tmpl w:val="AF1427DC"/>
    <w:lvl w:ilvl="0" w:tplc="FFFFFFFF">
      <w:start w:val="1"/>
      <w:numFmt w:val="taiwaneseCountingThousand"/>
      <w:lvlText w:val="%1、"/>
      <w:lvlJc w:val="left"/>
      <w:pPr>
        <w:ind w:left="480" w:hanging="480"/>
      </w:pPr>
    </w:lvl>
    <w:lvl w:ilvl="1" w:tplc="FFFFFFFF">
      <w:start w:val="1"/>
      <w:numFmt w:val="ideographTraditional"/>
      <w:lvlText w:val="%2、"/>
      <w:lvlJc w:val="left"/>
      <w:pPr>
        <w:ind w:left="960" w:hanging="480"/>
      </w:pPr>
    </w:lvl>
    <w:lvl w:ilvl="2" w:tplc="6100C146">
      <w:start w:val="1"/>
      <w:numFmt w:val="taiwaneseCountingThousand"/>
      <w:lvlText w:val="(%3)"/>
      <w:lvlJc w:val="left"/>
      <w:pPr>
        <w:ind w:left="960" w:hanging="480"/>
      </w:pPr>
      <w:rPr>
        <w:rFonts w:hint="default"/>
        <w:b w:val="0"/>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E361487"/>
    <w:multiLevelType w:val="hybridMultilevel"/>
    <w:tmpl w:val="EEA28510"/>
    <w:lvl w:ilvl="0" w:tplc="04090017">
      <w:start w:val="1"/>
      <w:numFmt w:val="ideographLegalTraditional"/>
      <w:lvlText w:val="%1、"/>
      <w:lvlJc w:val="left"/>
      <w:pPr>
        <w:ind w:left="482" w:hanging="482"/>
      </w:pPr>
      <w:rPr>
        <w:rFonts w:hint="eastAsia"/>
      </w:rPr>
    </w:lvl>
    <w:lvl w:ilvl="1" w:tplc="04090015">
      <w:start w:val="1"/>
      <w:numFmt w:val="taiwaneseCountingThousand"/>
      <w:lvlText w:val="%2、"/>
      <w:lvlJc w:val="left"/>
      <w:pPr>
        <w:ind w:left="960" w:hanging="480"/>
      </w:pPr>
    </w:lvl>
    <w:lvl w:ilvl="2" w:tplc="7E1ED90C">
      <w:start w:val="1"/>
      <w:numFmt w:val="decimal"/>
      <w:lvlText w:val="%3."/>
      <w:lvlJc w:val="left"/>
      <w:pPr>
        <w:ind w:left="1440" w:hanging="48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980058"/>
    <w:multiLevelType w:val="hybridMultilevel"/>
    <w:tmpl w:val="D9D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1FA1255"/>
    <w:multiLevelType w:val="hybridMultilevel"/>
    <w:tmpl w:val="A6C4563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rPr>
        <w:rFonts w:hint="default"/>
        <w:b w:val="0"/>
      </w:rPr>
    </w:lvl>
    <w:lvl w:ilvl="2" w:tplc="6100C146">
      <w:start w:val="1"/>
      <w:numFmt w:val="taiwaneseCountingThousand"/>
      <w:lvlText w:val="(%3)"/>
      <w:lvlJc w:val="left"/>
      <w:pPr>
        <w:ind w:left="960" w:hanging="480"/>
      </w:pPr>
      <w:rPr>
        <w:rFonts w:hint="default"/>
        <w:b w:val="0"/>
      </w:rPr>
    </w:lvl>
    <w:lvl w:ilvl="3" w:tplc="0409000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34334077"/>
    <w:multiLevelType w:val="hybridMultilevel"/>
    <w:tmpl w:val="B1FCA076"/>
    <w:lvl w:ilvl="0" w:tplc="5B9CF8BA">
      <w:start w:val="1"/>
      <w:numFmt w:val="bullet"/>
      <w:lvlText w:val=""/>
      <w:lvlJc w:val="left"/>
      <w:pPr>
        <w:ind w:left="480" w:hanging="480"/>
      </w:pPr>
      <w:rPr>
        <w:rFonts w:ascii="Symbol" w:hAnsi="Symbol"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9181D52"/>
    <w:multiLevelType w:val="multilevel"/>
    <w:tmpl w:val="92765306"/>
    <w:styleLink w:val="3"/>
    <w:lvl w:ilvl="0">
      <w:start w:val="1"/>
      <w:numFmt w:val="taiwaneseCountingThousand"/>
      <w:lvlText w:val="%1、"/>
      <w:lvlJc w:val="left"/>
      <w:pPr>
        <w:ind w:left="482" w:hanging="482"/>
      </w:pPr>
      <w:rPr>
        <w:rFonts w:hint="eastAsia"/>
      </w:rPr>
    </w:lvl>
    <w:lvl w:ilvl="1">
      <w:start w:val="1"/>
      <w:numFmt w:val="decimal"/>
      <w:lvlText w:val="(%2)"/>
      <w:lvlJc w:val="left"/>
      <w:pPr>
        <w:ind w:left="960" w:hanging="480"/>
      </w:pPr>
      <w:rPr>
        <w:rFonts w:hint="eastAsia"/>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A5C1075"/>
    <w:multiLevelType w:val="hybridMultilevel"/>
    <w:tmpl w:val="18E672D8"/>
    <w:lvl w:ilvl="0" w:tplc="6100C146">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413A02"/>
    <w:multiLevelType w:val="hybridMultilevel"/>
    <w:tmpl w:val="29AE428C"/>
    <w:lvl w:ilvl="0" w:tplc="6100C146">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FE864C8"/>
    <w:multiLevelType w:val="hybridMultilevel"/>
    <w:tmpl w:val="7FEA9452"/>
    <w:lvl w:ilvl="0" w:tplc="99C80A8C">
      <w:start w:val="1"/>
      <w:numFmt w:val="bullet"/>
      <w:lvlText w:val=""/>
      <w:lvlJc w:val="left"/>
      <w:pPr>
        <w:ind w:left="53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1DC57C9"/>
    <w:multiLevelType w:val="hybridMultilevel"/>
    <w:tmpl w:val="B33CA46C"/>
    <w:lvl w:ilvl="0" w:tplc="59C69E2A">
      <w:start w:val="1"/>
      <w:numFmt w:val="bullet"/>
      <w:lvlText w:val=""/>
      <w:lvlJc w:val="left"/>
      <w:pPr>
        <w:ind w:left="53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4A523A6"/>
    <w:multiLevelType w:val="hybridMultilevel"/>
    <w:tmpl w:val="96B65AF2"/>
    <w:lvl w:ilvl="0" w:tplc="5B4A812A">
      <w:start w:val="1"/>
      <w:numFmt w:val="bullet"/>
      <w:lvlText w:val="–"/>
      <w:lvlJc w:val="left"/>
      <w:pPr>
        <w:ind w:left="960" w:hanging="480"/>
      </w:pPr>
      <w:rPr>
        <w:rFonts w:ascii="微軟正黑體" w:eastAsia="微軟正黑體" w:hAnsi="微軟正黑體" w:hint="eastAsia"/>
        <w:sz w:val="16"/>
      </w:rPr>
    </w:lvl>
    <w:lvl w:ilvl="1" w:tplc="C8F4F184">
      <w:numFmt w:val="bullet"/>
      <w:lvlText w:val="-"/>
      <w:lvlJc w:val="left"/>
      <w:pPr>
        <w:ind w:left="960" w:hanging="480"/>
      </w:pPr>
      <w:rPr>
        <w:rFonts w:ascii="Times New Roman" w:eastAsia="標楷體"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6950D3F"/>
    <w:multiLevelType w:val="multilevel"/>
    <w:tmpl w:val="5F6AEB20"/>
    <w:lvl w:ilvl="0">
      <w:start w:val="1"/>
      <w:numFmt w:val="decimal"/>
      <w:lvlText w:val="%1."/>
      <w:lvlJc w:val="left"/>
      <w:pPr>
        <w:ind w:left="1471" w:hanging="480"/>
      </w:pPr>
      <w:rPr>
        <w:b/>
        <w:sz w:val="26"/>
        <w:szCs w:val="26"/>
      </w:rPr>
    </w:lvl>
    <w:lvl w:ilvl="1">
      <w:start w:val="1"/>
      <w:numFmt w:val="decimal"/>
      <w:isLgl/>
      <w:lvlText w:val="%1.%2"/>
      <w:lvlJc w:val="left"/>
      <w:pPr>
        <w:ind w:left="1850" w:hanging="720"/>
      </w:pPr>
      <w:rPr>
        <w:rFonts w:hint="default"/>
      </w:rPr>
    </w:lvl>
    <w:lvl w:ilvl="2">
      <w:start w:val="1"/>
      <w:numFmt w:val="decimal"/>
      <w:isLgl/>
      <w:lvlText w:val="%1.%2.%3"/>
      <w:lvlJc w:val="left"/>
      <w:pPr>
        <w:ind w:left="1989" w:hanging="720"/>
      </w:pPr>
      <w:rPr>
        <w:rFonts w:hint="default"/>
      </w:rPr>
    </w:lvl>
    <w:lvl w:ilvl="3">
      <w:start w:val="1"/>
      <w:numFmt w:val="decimal"/>
      <w:isLgl/>
      <w:lvlText w:val="%1.%2.%3.%4"/>
      <w:lvlJc w:val="left"/>
      <w:pPr>
        <w:ind w:left="2488" w:hanging="1080"/>
      </w:pPr>
      <w:rPr>
        <w:rFonts w:hint="default"/>
      </w:rPr>
    </w:lvl>
    <w:lvl w:ilvl="4">
      <w:start w:val="1"/>
      <w:numFmt w:val="decimal"/>
      <w:isLgl/>
      <w:lvlText w:val="%1.%2.%3.%4.%5"/>
      <w:lvlJc w:val="left"/>
      <w:pPr>
        <w:ind w:left="2987" w:hanging="1440"/>
      </w:pPr>
      <w:rPr>
        <w:rFonts w:hint="default"/>
      </w:rPr>
    </w:lvl>
    <w:lvl w:ilvl="5">
      <w:start w:val="1"/>
      <w:numFmt w:val="decimal"/>
      <w:isLgl/>
      <w:lvlText w:val="%1.%2.%3.%4.%5.%6"/>
      <w:lvlJc w:val="left"/>
      <w:pPr>
        <w:ind w:left="3126" w:hanging="1440"/>
      </w:pPr>
      <w:rPr>
        <w:rFonts w:hint="default"/>
      </w:rPr>
    </w:lvl>
    <w:lvl w:ilvl="6">
      <w:start w:val="1"/>
      <w:numFmt w:val="decimal"/>
      <w:isLgl/>
      <w:lvlText w:val="%1.%2.%3.%4.%5.%6.%7"/>
      <w:lvlJc w:val="left"/>
      <w:pPr>
        <w:ind w:left="3625" w:hanging="1800"/>
      </w:pPr>
      <w:rPr>
        <w:rFonts w:hint="default"/>
      </w:rPr>
    </w:lvl>
    <w:lvl w:ilvl="7">
      <w:start w:val="1"/>
      <w:numFmt w:val="decimal"/>
      <w:isLgl/>
      <w:lvlText w:val="%1.%2.%3.%4.%5.%6.%7.%8"/>
      <w:lvlJc w:val="left"/>
      <w:pPr>
        <w:ind w:left="4124" w:hanging="2160"/>
      </w:pPr>
      <w:rPr>
        <w:rFonts w:hint="default"/>
      </w:rPr>
    </w:lvl>
    <w:lvl w:ilvl="8">
      <w:start w:val="1"/>
      <w:numFmt w:val="decimal"/>
      <w:isLgl/>
      <w:lvlText w:val="%1.%2.%3.%4.%5.%6.%7.%8.%9"/>
      <w:lvlJc w:val="left"/>
      <w:pPr>
        <w:ind w:left="4623" w:hanging="2520"/>
      </w:pPr>
      <w:rPr>
        <w:rFonts w:hint="default"/>
      </w:rPr>
    </w:lvl>
  </w:abstractNum>
  <w:abstractNum w:abstractNumId="20" w15:restartNumberingAfterBreak="0">
    <w:nsid w:val="4A9D3DDF"/>
    <w:multiLevelType w:val="hybridMultilevel"/>
    <w:tmpl w:val="19DA1194"/>
    <w:lvl w:ilvl="0" w:tplc="BAA26EAA">
      <w:start w:val="1"/>
      <w:numFmt w:val="bullet"/>
      <w:lvlText w:val=""/>
      <w:lvlJc w:val="left"/>
      <w:pPr>
        <w:ind w:left="53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2402E3C"/>
    <w:multiLevelType w:val="hybridMultilevel"/>
    <w:tmpl w:val="36ACAD64"/>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55973BC0"/>
    <w:multiLevelType w:val="hybridMultilevel"/>
    <w:tmpl w:val="C7545B84"/>
    <w:lvl w:ilvl="0" w:tplc="4CC44C50">
      <w:start w:val="1"/>
      <w:numFmt w:val="bullet"/>
      <w:lvlText w:val=""/>
      <w:lvlJc w:val="left"/>
      <w:pPr>
        <w:ind w:left="1010" w:hanging="480"/>
      </w:pPr>
      <w:rPr>
        <w:rFonts w:ascii="Wingdings" w:hAnsi="Wingdings" w:hint="default"/>
      </w:rPr>
    </w:lvl>
    <w:lvl w:ilvl="1" w:tplc="04090003" w:tentative="1">
      <w:start w:val="1"/>
      <w:numFmt w:val="bullet"/>
      <w:lvlText w:val=""/>
      <w:lvlJc w:val="left"/>
      <w:pPr>
        <w:ind w:left="1490" w:hanging="480"/>
      </w:pPr>
      <w:rPr>
        <w:rFonts w:ascii="Wingdings" w:hAnsi="Wingdings" w:hint="default"/>
      </w:rPr>
    </w:lvl>
    <w:lvl w:ilvl="2" w:tplc="04090005" w:tentative="1">
      <w:start w:val="1"/>
      <w:numFmt w:val="bullet"/>
      <w:lvlText w:val=""/>
      <w:lvlJc w:val="left"/>
      <w:pPr>
        <w:ind w:left="1970" w:hanging="480"/>
      </w:pPr>
      <w:rPr>
        <w:rFonts w:ascii="Wingdings" w:hAnsi="Wingdings" w:hint="default"/>
      </w:rPr>
    </w:lvl>
    <w:lvl w:ilvl="3" w:tplc="04090001" w:tentative="1">
      <w:start w:val="1"/>
      <w:numFmt w:val="bullet"/>
      <w:lvlText w:val=""/>
      <w:lvlJc w:val="left"/>
      <w:pPr>
        <w:ind w:left="2450" w:hanging="480"/>
      </w:pPr>
      <w:rPr>
        <w:rFonts w:ascii="Wingdings" w:hAnsi="Wingdings" w:hint="default"/>
      </w:rPr>
    </w:lvl>
    <w:lvl w:ilvl="4" w:tplc="04090003" w:tentative="1">
      <w:start w:val="1"/>
      <w:numFmt w:val="bullet"/>
      <w:lvlText w:val=""/>
      <w:lvlJc w:val="left"/>
      <w:pPr>
        <w:ind w:left="2930" w:hanging="480"/>
      </w:pPr>
      <w:rPr>
        <w:rFonts w:ascii="Wingdings" w:hAnsi="Wingdings" w:hint="default"/>
      </w:rPr>
    </w:lvl>
    <w:lvl w:ilvl="5" w:tplc="04090005" w:tentative="1">
      <w:start w:val="1"/>
      <w:numFmt w:val="bullet"/>
      <w:lvlText w:val=""/>
      <w:lvlJc w:val="left"/>
      <w:pPr>
        <w:ind w:left="3410" w:hanging="480"/>
      </w:pPr>
      <w:rPr>
        <w:rFonts w:ascii="Wingdings" w:hAnsi="Wingdings" w:hint="default"/>
      </w:rPr>
    </w:lvl>
    <w:lvl w:ilvl="6" w:tplc="04090001" w:tentative="1">
      <w:start w:val="1"/>
      <w:numFmt w:val="bullet"/>
      <w:lvlText w:val=""/>
      <w:lvlJc w:val="left"/>
      <w:pPr>
        <w:ind w:left="3890" w:hanging="480"/>
      </w:pPr>
      <w:rPr>
        <w:rFonts w:ascii="Wingdings" w:hAnsi="Wingdings" w:hint="default"/>
      </w:rPr>
    </w:lvl>
    <w:lvl w:ilvl="7" w:tplc="04090003" w:tentative="1">
      <w:start w:val="1"/>
      <w:numFmt w:val="bullet"/>
      <w:lvlText w:val=""/>
      <w:lvlJc w:val="left"/>
      <w:pPr>
        <w:ind w:left="4370" w:hanging="480"/>
      </w:pPr>
      <w:rPr>
        <w:rFonts w:ascii="Wingdings" w:hAnsi="Wingdings" w:hint="default"/>
      </w:rPr>
    </w:lvl>
    <w:lvl w:ilvl="8" w:tplc="04090005" w:tentative="1">
      <w:start w:val="1"/>
      <w:numFmt w:val="bullet"/>
      <w:lvlText w:val=""/>
      <w:lvlJc w:val="left"/>
      <w:pPr>
        <w:ind w:left="4850" w:hanging="480"/>
      </w:pPr>
      <w:rPr>
        <w:rFonts w:ascii="Wingdings" w:hAnsi="Wingdings" w:hint="default"/>
      </w:rPr>
    </w:lvl>
  </w:abstractNum>
  <w:abstractNum w:abstractNumId="23" w15:restartNumberingAfterBreak="0">
    <w:nsid w:val="58C70B37"/>
    <w:multiLevelType w:val="hybridMultilevel"/>
    <w:tmpl w:val="F7F28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3271B7"/>
    <w:multiLevelType w:val="hybridMultilevel"/>
    <w:tmpl w:val="7286188C"/>
    <w:lvl w:ilvl="0" w:tplc="6100C146">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3864E99"/>
    <w:multiLevelType w:val="multilevel"/>
    <w:tmpl w:val="B53AF2DA"/>
    <w:styleLink w:val="2"/>
    <w:lvl w:ilvl="0">
      <w:start w:val="1"/>
      <w:numFmt w:val="taiwaneseCountingThousand"/>
      <w:lvlText w:val="%1、"/>
      <w:lvlJc w:val="left"/>
      <w:pPr>
        <w:ind w:left="284" w:hanging="284"/>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4893959"/>
    <w:multiLevelType w:val="hybridMultilevel"/>
    <w:tmpl w:val="FD9CF3BA"/>
    <w:lvl w:ilvl="0" w:tplc="5B9CF8BA">
      <w:start w:val="1"/>
      <w:numFmt w:val="bullet"/>
      <w:lvlText w:val=""/>
      <w:lvlJc w:val="left"/>
      <w:pPr>
        <w:ind w:left="960" w:hanging="480"/>
      </w:pPr>
      <w:rPr>
        <w:rFonts w:ascii="Symbol" w:hAnsi="Symbol" w:hint="default"/>
        <w:sz w:val="16"/>
      </w:rPr>
    </w:lvl>
    <w:lvl w:ilvl="1" w:tplc="C8F4F184">
      <w:numFmt w:val="bullet"/>
      <w:lvlText w:val="-"/>
      <w:lvlJc w:val="left"/>
      <w:pPr>
        <w:ind w:left="1320" w:hanging="360"/>
      </w:pPr>
      <w:rPr>
        <w:rFonts w:ascii="Times New Roman" w:eastAsia="標楷體" w:hAnsi="Times New Roman" w:cs="Times New Roman"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66C976D9"/>
    <w:multiLevelType w:val="hybridMultilevel"/>
    <w:tmpl w:val="457AB884"/>
    <w:lvl w:ilvl="0" w:tplc="04090017">
      <w:start w:val="1"/>
      <w:numFmt w:val="ideographLegalTraditional"/>
      <w:lvlText w:val="%1、"/>
      <w:lvlJc w:val="left"/>
      <w:pPr>
        <w:ind w:left="480" w:hanging="480"/>
      </w:pPr>
    </w:lvl>
    <w:lvl w:ilvl="1" w:tplc="A77E3AC2">
      <w:start w:val="1"/>
      <w:numFmt w:val="taiwaneseCountingThousand"/>
      <w:lvlText w:val="(%2)"/>
      <w:lvlJc w:val="left"/>
      <w:pPr>
        <w:ind w:left="960" w:hanging="480"/>
      </w:pPr>
      <w:rPr>
        <w:rFonts w:hint="default"/>
        <w:b/>
      </w:rPr>
    </w:lvl>
    <w:lvl w:ilvl="2" w:tplc="D47ADD86">
      <w:start w:val="1"/>
      <w:numFmt w:val="decimal"/>
      <w:lvlText w:val="%3."/>
      <w:lvlJc w:val="left"/>
      <w:pPr>
        <w:ind w:left="1440" w:hanging="480"/>
      </w:pPr>
      <w:rPr>
        <w:b w:val="0"/>
      </w:rPr>
    </w:lvl>
    <w:lvl w:ilvl="3" w:tplc="A3C08434">
      <w:start w:val="1"/>
      <w:numFmt w:val="decimal"/>
      <w:lvlText w:val="(%4)"/>
      <w:lvlJc w:val="right"/>
      <w:pPr>
        <w:ind w:left="1920" w:hanging="480"/>
      </w:pPr>
      <w:rPr>
        <w:rFonts w:hint="eastAsia"/>
      </w:rPr>
    </w:lvl>
    <w:lvl w:ilvl="4" w:tplc="EBB89110">
      <w:start w:val="1"/>
      <w:numFmt w:val="bullet"/>
      <w:lvlText w:val=""/>
      <w:lvlJc w:val="left"/>
      <w:pPr>
        <w:ind w:left="2400" w:hanging="480"/>
      </w:pPr>
      <w:rPr>
        <w:rFonts w:ascii="Wingdings" w:hAnsi="Wingdings" w:hint="default"/>
      </w:r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344D2F"/>
    <w:multiLevelType w:val="hybridMultilevel"/>
    <w:tmpl w:val="7D8614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80634D"/>
    <w:multiLevelType w:val="multilevel"/>
    <w:tmpl w:val="D6A636E8"/>
    <w:styleLink w:val="4"/>
    <w:lvl w:ilvl="0">
      <w:start w:val="1"/>
      <w:numFmt w:val="taiwaneseCountingThousand"/>
      <w:lvlText w:val="%1、"/>
      <w:lvlJc w:val="left"/>
      <w:pPr>
        <w:ind w:left="482" w:hanging="482"/>
      </w:pPr>
      <w:rPr>
        <w:rFonts w:hint="eastAsia"/>
      </w:rPr>
    </w:lvl>
    <w:lvl w:ilvl="1">
      <w:start w:val="1"/>
      <w:numFmt w:val="decimal"/>
      <w:lvlText w:val="(%2)"/>
      <w:lvlJc w:val="left"/>
      <w:pPr>
        <w:ind w:left="960" w:hanging="480"/>
      </w:pPr>
      <w:rPr>
        <w:rFonts w:hint="eastAsia"/>
      </w:rPr>
    </w:lvl>
    <w:lvl w:ilvl="2">
      <w:start w:val="1"/>
      <w:numFmt w:val="decimal"/>
      <w:lvlText w:val="%3."/>
      <w:lvlJc w:val="left"/>
      <w:pPr>
        <w:ind w:left="1440" w:hanging="480"/>
      </w:pPr>
      <w:rPr>
        <w:rFonts w:ascii="Times New Roman" w:hAnsi="Times New Roman"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E9C1BEE"/>
    <w:multiLevelType w:val="hybridMultilevel"/>
    <w:tmpl w:val="7C4E51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6D2187"/>
    <w:multiLevelType w:val="hybridMultilevel"/>
    <w:tmpl w:val="E7EA7954"/>
    <w:lvl w:ilvl="0" w:tplc="FFFFFFFF">
      <w:start w:val="1"/>
      <w:numFmt w:val="taiwaneseCountingThousand"/>
      <w:lvlText w:val="(%1)"/>
      <w:lvlJc w:val="left"/>
      <w:pPr>
        <w:ind w:left="960" w:hanging="480"/>
      </w:pPr>
      <w:rPr>
        <w:rFonts w:hint="default"/>
        <w:b w:val="0"/>
      </w:rPr>
    </w:lvl>
    <w:lvl w:ilvl="1" w:tplc="FFFFFFFF">
      <w:start w:val="1"/>
      <w:numFmt w:val="ideographTraditional"/>
      <w:lvlText w:val="%2、"/>
      <w:lvlJc w:val="left"/>
      <w:pPr>
        <w:ind w:left="1440" w:hanging="480"/>
      </w:pPr>
    </w:lvl>
    <w:lvl w:ilvl="2" w:tplc="6100C146">
      <w:start w:val="1"/>
      <w:numFmt w:val="taiwaneseCountingThousand"/>
      <w:lvlText w:val="(%3)"/>
      <w:lvlJc w:val="left"/>
      <w:pPr>
        <w:ind w:left="960" w:hanging="480"/>
      </w:pPr>
      <w:rPr>
        <w:rFonts w:hint="default"/>
        <w:b w:val="0"/>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15:restartNumberingAfterBreak="0">
    <w:nsid w:val="73415099"/>
    <w:multiLevelType w:val="hybridMultilevel"/>
    <w:tmpl w:val="6BB8D83C"/>
    <w:lvl w:ilvl="0" w:tplc="AEDE1426">
      <w:start w:val="1"/>
      <w:numFmt w:val="decimal"/>
      <w:lvlText w:val="%1."/>
      <w:lvlJc w:val="left"/>
      <w:pPr>
        <w:ind w:left="1536" w:hanging="480"/>
      </w:pPr>
      <w:rPr>
        <w:rFonts w:hint="eastAsia"/>
        <w:sz w:val="28"/>
        <w:szCs w:val="28"/>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33" w15:restartNumberingAfterBreak="0">
    <w:nsid w:val="745658F2"/>
    <w:multiLevelType w:val="multilevel"/>
    <w:tmpl w:val="D924BBBC"/>
    <w:styleLink w:val="1"/>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6F61719"/>
    <w:multiLevelType w:val="hybridMultilevel"/>
    <w:tmpl w:val="79CE2F00"/>
    <w:lvl w:ilvl="0" w:tplc="6100C146">
      <w:start w:val="1"/>
      <w:numFmt w:val="taiwaneseCountingThousand"/>
      <w:lvlText w:val="(%1)"/>
      <w:lvlJc w:val="left"/>
      <w:pPr>
        <w:ind w:left="1473" w:hanging="480"/>
      </w:pPr>
      <w:rPr>
        <w:rFonts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7CA92B03"/>
    <w:multiLevelType w:val="hybridMultilevel"/>
    <w:tmpl w:val="C22452D0"/>
    <w:lvl w:ilvl="0" w:tplc="FFFFFFFF">
      <w:start w:val="1"/>
      <w:numFmt w:val="ideographLegalTraditional"/>
      <w:lvlText w:val="%1、"/>
      <w:lvlJc w:val="left"/>
      <w:pPr>
        <w:ind w:left="482" w:hanging="482"/>
      </w:pPr>
      <w:rPr>
        <w:rFonts w:hint="eastAsia"/>
      </w:rPr>
    </w:lvl>
    <w:lvl w:ilvl="1" w:tplc="6100C146">
      <w:start w:val="1"/>
      <w:numFmt w:val="taiwaneseCountingThousand"/>
      <w:lvlText w:val="(%2)"/>
      <w:lvlJc w:val="left"/>
      <w:pPr>
        <w:ind w:left="960" w:hanging="480"/>
      </w:pPr>
      <w:rPr>
        <w:rFonts w:hint="default"/>
        <w:b w:val="0"/>
      </w:rPr>
    </w:lvl>
    <w:lvl w:ilvl="2" w:tplc="FFFFFFFF">
      <w:start w:val="1"/>
      <w:numFmt w:val="decimal"/>
      <w:lvlText w:val="%3."/>
      <w:lvlJc w:val="left"/>
      <w:pPr>
        <w:ind w:left="1440" w:hanging="480"/>
      </w:pPr>
      <w:rPr>
        <w:rFonts w:ascii="Times New Roman" w:hAnsi="Times New Roman"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985815488">
    <w:abstractNumId w:val="9"/>
  </w:num>
  <w:num w:numId="2" w16cid:durableId="17850494">
    <w:abstractNumId w:val="33"/>
  </w:num>
  <w:num w:numId="3" w16cid:durableId="314918842">
    <w:abstractNumId w:val="25"/>
  </w:num>
  <w:num w:numId="4" w16cid:durableId="1893615494">
    <w:abstractNumId w:val="7"/>
  </w:num>
  <w:num w:numId="5" w16cid:durableId="295913852">
    <w:abstractNumId w:val="13"/>
  </w:num>
  <w:num w:numId="6" w16cid:durableId="1269433634">
    <w:abstractNumId w:val="29"/>
  </w:num>
  <w:num w:numId="7" w16cid:durableId="741098973">
    <w:abstractNumId w:val="4"/>
  </w:num>
  <w:num w:numId="8" w16cid:durableId="2112705266">
    <w:abstractNumId w:val="26"/>
  </w:num>
  <w:num w:numId="9" w16cid:durableId="1670215213">
    <w:abstractNumId w:val="18"/>
  </w:num>
  <w:num w:numId="10" w16cid:durableId="1653408596">
    <w:abstractNumId w:val="30"/>
  </w:num>
  <w:num w:numId="11" w16cid:durableId="592009804">
    <w:abstractNumId w:val="23"/>
  </w:num>
  <w:num w:numId="12" w16cid:durableId="1925870045">
    <w:abstractNumId w:val="0"/>
  </w:num>
  <w:num w:numId="13" w16cid:durableId="451755801">
    <w:abstractNumId w:val="10"/>
  </w:num>
  <w:num w:numId="14" w16cid:durableId="1367563242">
    <w:abstractNumId w:val="28"/>
  </w:num>
  <w:num w:numId="15" w16cid:durableId="834419660">
    <w:abstractNumId w:val="14"/>
  </w:num>
  <w:num w:numId="16" w16cid:durableId="800612859">
    <w:abstractNumId w:val="6"/>
  </w:num>
  <w:num w:numId="17" w16cid:durableId="217711888">
    <w:abstractNumId w:val="24"/>
  </w:num>
  <w:num w:numId="18" w16cid:durableId="1610163174">
    <w:abstractNumId w:val="31"/>
  </w:num>
  <w:num w:numId="19" w16cid:durableId="532230071">
    <w:abstractNumId w:val="15"/>
  </w:num>
  <w:num w:numId="20" w16cid:durableId="1220555981">
    <w:abstractNumId w:val="27"/>
  </w:num>
  <w:num w:numId="21" w16cid:durableId="1759446085">
    <w:abstractNumId w:val="11"/>
  </w:num>
  <w:num w:numId="22" w16cid:durableId="1751854006">
    <w:abstractNumId w:val="1"/>
  </w:num>
  <w:num w:numId="23" w16cid:durableId="55321380">
    <w:abstractNumId w:val="8"/>
  </w:num>
  <w:num w:numId="24" w16cid:durableId="658272533">
    <w:abstractNumId w:val="16"/>
  </w:num>
  <w:num w:numId="25" w16cid:durableId="190074820">
    <w:abstractNumId w:val="17"/>
  </w:num>
  <w:num w:numId="26" w16cid:durableId="1516386408">
    <w:abstractNumId w:val="20"/>
  </w:num>
  <w:num w:numId="27" w16cid:durableId="1629047617">
    <w:abstractNumId w:val="22"/>
  </w:num>
  <w:num w:numId="28" w16cid:durableId="1234899061">
    <w:abstractNumId w:val="21"/>
  </w:num>
  <w:num w:numId="29" w16cid:durableId="405030852">
    <w:abstractNumId w:val="19"/>
  </w:num>
  <w:num w:numId="30" w16cid:durableId="1555846594">
    <w:abstractNumId w:val="32"/>
  </w:num>
  <w:num w:numId="31" w16cid:durableId="1036396386">
    <w:abstractNumId w:val="5"/>
  </w:num>
  <w:num w:numId="32" w16cid:durableId="522597493">
    <w:abstractNumId w:val="12"/>
  </w:num>
  <w:num w:numId="33" w16cid:durableId="1122960601">
    <w:abstractNumId w:val="3"/>
  </w:num>
  <w:num w:numId="34" w16cid:durableId="540216853">
    <w:abstractNumId w:val="34"/>
  </w:num>
  <w:num w:numId="35" w16cid:durableId="1349866533">
    <w:abstractNumId w:val="35"/>
  </w:num>
  <w:num w:numId="36" w16cid:durableId="1221938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20"/>
  <w:drawingGridHorizontalSpacing w:val="1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5E"/>
    <w:rsid w:val="00010C3E"/>
    <w:rsid w:val="000164ED"/>
    <w:rsid w:val="00023E15"/>
    <w:rsid w:val="000359CC"/>
    <w:rsid w:val="00054381"/>
    <w:rsid w:val="000A11BC"/>
    <w:rsid w:val="000C0519"/>
    <w:rsid w:val="000C583A"/>
    <w:rsid w:val="000C727F"/>
    <w:rsid w:val="000C7C24"/>
    <w:rsid w:val="000E1F1D"/>
    <w:rsid w:val="000F3A53"/>
    <w:rsid w:val="001110C5"/>
    <w:rsid w:val="00111935"/>
    <w:rsid w:val="00120758"/>
    <w:rsid w:val="00120FD0"/>
    <w:rsid w:val="00121B72"/>
    <w:rsid w:val="001307BC"/>
    <w:rsid w:val="00132774"/>
    <w:rsid w:val="00135E89"/>
    <w:rsid w:val="001521B8"/>
    <w:rsid w:val="001B38EF"/>
    <w:rsid w:val="001D3836"/>
    <w:rsid w:val="001E021D"/>
    <w:rsid w:val="001F4177"/>
    <w:rsid w:val="00202705"/>
    <w:rsid w:val="0021247D"/>
    <w:rsid w:val="002228CF"/>
    <w:rsid w:val="00222F35"/>
    <w:rsid w:val="00230222"/>
    <w:rsid w:val="00232921"/>
    <w:rsid w:val="002336D8"/>
    <w:rsid w:val="002564C0"/>
    <w:rsid w:val="002674E3"/>
    <w:rsid w:val="00272A5B"/>
    <w:rsid w:val="0028140F"/>
    <w:rsid w:val="002B74F8"/>
    <w:rsid w:val="00306313"/>
    <w:rsid w:val="003173FB"/>
    <w:rsid w:val="00341B15"/>
    <w:rsid w:val="00354934"/>
    <w:rsid w:val="003563A1"/>
    <w:rsid w:val="003572B2"/>
    <w:rsid w:val="00390C86"/>
    <w:rsid w:val="003A3130"/>
    <w:rsid w:val="003A4608"/>
    <w:rsid w:val="003A64A5"/>
    <w:rsid w:val="003B3F60"/>
    <w:rsid w:val="003F148B"/>
    <w:rsid w:val="00425A6E"/>
    <w:rsid w:val="0044020E"/>
    <w:rsid w:val="00454B39"/>
    <w:rsid w:val="00455FDC"/>
    <w:rsid w:val="004659C0"/>
    <w:rsid w:val="00466C2F"/>
    <w:rsid w:val="0047308C"/>
    <w:rsid w:val="004B469D"/>
    <w:rsid w:val="004B56BB"/>
    <w:rsid w:val="004C1EB9"/>
    <w:rsid w:val="004C2176"/>
    <w:rsid w:val="004F3A99"/>
    <w:rsid w:val="00504D62"/>
    <w:rsid w:val="00562A84"/>
    <w:rsid w:val="00581290"/>
    <w:rsid w:val="005841CB"/>
    <w:rsid w:val="00587CE9"/>
    <w:rsid w:val="0059434C"/>
    <w:rsid w:val="005A774F"/>
    <w:rsid w:val="005B6145"/>
    <w:rsid w:val="005C18E1"/>
    <w:rsid w:val="005E20B8"/>
    <w:rsid w:val="005F531D"/>
    <w:rsid w:val="00617E3B"/>
    <w:rsid w:val="006237EF"/>
    <w:rsid w:val="006466EA"/>
    <w:rsid w:val="00666175"/>
    <w:rsid w:val="00677CBB"/>
    <w:rsid w:val="00677F95"/>
    <w:rsid w:val="006814D5"/>
    <w:rsid w:val="006C684B"/>
    <w:rsid w:val="006D1D08"/>
    <w:rsid w:val="006D20A2"/>
    <w:rsid w:val="00702D74"/>
    <w:rsid w:val="00725DC6"/>
    <w:rsid w:val="0077153E"/>
    <w:rsid w:val="00793351"/>
    <w:rsid w:val="007A145F"/>
    <w:rsid w:val="007A773B"/>
    <w:rsid w:val="007C793D"/>
    <w:rsid w:val="007D29A5"/>
    <w:rsid w:val="007F1646"/>
    <w:rsid w:val="007F3D2D"/>
    <w:rsid w:val="007F6D96"/>
    <w:rsid w:val="00824DED"/>
    <w:rsid w:val="00833183"/>
    <w:rsid w:val="00834EB4"/>
    <w:rsid w:val="00842D50"/>
    <w:rsid w:val="00844521"/>
    <w:rsid w:val="00873E77"/>
    <w:rsid w:val="00880411"/>
    <w:rsid w:val="00882A28"/>
    <w:rsid w:val="008869B6"/>
    <w:rsid w:val="008C3008"/>
    <w:rsid w:val="008E6A06"/>
    <w:rsid w:val="008F09A4"/>
    <w:rsid w:val="008F23D2"/>
    <w:rsid w:val="008F4753"/>
    <w:rsid w:val="00912807"/>
    <w:rsid w:val="00916791"/>
    <w:rsid w:val="0092197D"/>
    <w:rsid w:val="00936EBB"/>
    <w:rsid w:val="0094540F"/>
    <w:rsid w:val="00956601"/>
    <w:rsid w:val="009627DF"/>
    <w:rsid w:val="0097015E"/>
    <w:rsid w:val="00980551"/>
    <w:rsid w:val="00983B29"/>
    <w:rsid w:val="009928A5"/>
    <w:rsid w:val="00A12B2F"/>
    <w:rsid w:val="00A32330"/>
    <w:rsid w:val="00A43E73"/>
    <w:rsid w:val="00A52E1C"/>
    <w:rsid w:val="00A74E45"/>
    <w:rsid w:val="00A804BE"/>
    <w:rsid w:val="00A81D9C"/>
    <w:rsid w:val="00A8276E"/>
    <w:rsid w:val="00AB07DE"/>
    <w:rsid w:val="00AB24B3"/>
    <w:rsid w:val="00AC6B04"/>
    <w:rsid w:val="00AE0A07"/>
    <w:rsid w:val="00AF55C0"/>
    <w:rsid w:val="00B02907"/>
    <w:rsid w:val="00B64C20"/>
    <w:rsid w:val="00B654F3"/>
    <w:rsid w:val="00B7766E"/>
    <w:rsid w:val="00B82AE4"/>
    <w:rsid w:val="00B83A36"/>
    <w:rsid w:val="00BB2105"/>
    <w:rsid w:val="00BB2253"/>
    <w:rsid w:val="00BC512E"/>
    <w:rsid w:val="00BD6F2F"/>
    <w:rsid w:val="00BE15DC"/>
    <w:rsid w:val="00BE2143"/>
    <w:rsid w:val="00BE4CE8"/>
    <w:rsid w:val="00C14DDE"/>
    <w:rsid w:val="00C43324"/>
    <w:rsid w:val="00C63F48"/>
    <w:rsid w:val="00C8477D"/>
    <w:rsid w:val="00CA5E15"/>
    <w:rsid w:val="00CC52C1"/>
    <w:rsid w:val="00CD62E8"/>
    <w:rsid w:val="00CE2AB6"/>
    <w:rsid w:val="00D1007B"/>
    <w:rsid w:val="00D1192C"/>
    <w:rsid w:val="00D16F6A"/>
    <w:rsid w:val="00D26879"/>
    <w:rsid w:val="00D341FF"/>
    <w:rsid w:val="00D50F89"/>
    <w:rsid w:val="00D62E69"/>
    <w:rsid w:val="00D632F2"/>
    <w:rsid w:val="00D64E54"/>
    <w:rsid w:val="00D71077"/>
    <w:rsid w:val="00D71E7F"/>
    <w:rsid w:val="00D82364"/>
    <w:rsid w:val="00D9625E"/>
    <w:rsid w:val="00D96580"/>
    <w:rsid w:val="00D9704C"/>
    <w:rsid w:val="00DC4873"/>
    <w:rsid w:val="00DD4A08"/>
    <w:rsid w:val="00DF65CC"/>
    <w:rsid w:val="00E00F76"/>
    <w:rsid w:val="00E02BA1"/>
    <w:rsid w:val="00E42B86"/>
    <w:rsid w:val="00E85F42"/>
    <w:rsid w:val="00E86CDA"/>
    <w:rsid w:val="00EA091D"/>
    <w:rsid w:val="00EA54A6"/>
    <w:rsid w:val="00EC25DB"/>
    <w:rsid w:val="00ED4D43"/>
    <w:rsid w:val="00ED70EF"/>
    <w:rsid w:val="00EE4916"/>
    <w:rsid w:val="00EF2F1F"/>
    <w:rsid w:val="00F057E6"/>
    <w:rsid w:val="00F12E6C"/>
    <w:rsid w:val="00F152CD"/>
    <w:rsid w:val="00F2169C"/>
    <w:rsid w:val="00F23FE4"/>
    <w:rsid w:val="00F37232"/>
    <w:rsid w:val="00F5257B"/>
    <w:rsid w:val="00F56CD7"/>
    <w:rsid w:val="00F61028"/>
    <w:rsid w:val="00F61A8E"/>
    <w:rsid w:val="00F62028"/>
    <w:rsid w:val="00F81D09"/>
    <w:rsid w:val="00FD131B"/>
    <w:rsid w:val="00FF4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18C9"/>
  <w14:defaultImageDpi w14:val="32767"/>
  <w15:chartTrackingRefBased/>
  <w15:docId w15:val="{E061B92A-2F38-F145-89CE-1E6D05B1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9625E"/>
    <w:pPr>
      <w:ind w:leftChars="200" w:left="480"/>
    </w:pPr>
  </w:style>
  <w:style w:type="paragraph" w:styleId="Web">
    <w:name w:val="Normal (Web)"/>
    <w:basedOn w:val="a"/>
    <w:uiPriority w:val="99"/>
    <w:unhideWhenUsed/>
    <w:rsid w:val="00222F35"/>
    <w:pPr>
      <w:widowControl/>
      <w:spacing w:before="100" w:beforeAutospacing="1" w:after="100" w:afterAutospacing="1"/>
    </w:pPr>
    <w:rPr>
      <w:rFonts w:ascii="新細明體" w:eastAsia="新細明體" w:hAnsi="新細明體" w:cs="新細明體"/>
      <w:kern w:val="0"/>
    </w:rPr>
  </w:style>
  <w:style w:type="numbering" w:customStyle="1" w:styleId="1">
    <w:name w:val="目前的清單1"/>
    <w:uiPriority w:val="99"/>
    <w:rsid w:val="00222F35"/>
    <w:pPr>
      <w:numPr>
        <w:numId w:val="2"/>
      </w:numPr>
    </w:pPr>
  </w:style>
  <w:style w:type="numbering" w:customStyle="1" w:styleId="2">
    <w:name w:val="目前的清單2"/>
    <w:uiPriority w:val="99"/>
    <w:rsid w:val="00222F35"/>
    <w:pPr>
      <w:numPr>
        <w:numId w:val="3"/>
      </w:numPr>
    </w:pPr>
  </w:style>
  <w:style w:type="numbering" w:customStyle="1" w:styleId="3">
    <w:name w:val="目前的清單3"/>
    <w:uiPriority w:val="99"/>
    <w:rsid w:val="00581290"/>
    <w:pPr>
      <w:numPr>
        <w:numId w:val="5"/>
      </w:numPr>
    </w:pPr>
  </w:style>
  <w:style w:type="numbering" w:customStyle="1" w:styleId="4">
    <w:name w:val="目前的清單4"/>
    <w:uiPriority w:val="99"/>
    <w:rsid w:val="00581290"/>
    <w:pPr>
      <w:numPr>
        <w:numId w:val="6"/>
      </w:numPr>
    </w:pPr>
  </w:style>
  <w:style w:type="table" w:styleId="a5">
    <w:name w:val="Table Grid"/>
    <w:basedOn w:val="a1"/>
    <w:uiPriority w:val="39"/>
    <w:rsid w:val="000E1F1D"/>
    <w:rPr>
      <w:rFonts w:ascii="Calibri" w:hAnsi="Times New Roman"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basedOn w:val="a0"/>
    <w:link w:val="a3"/>
    <w:uiPriority w:val="34"/>
    <w:rsid w:val="000E1F1D"/>
  </w:style>
  <w:style w:type="character" w:styleId="a6">
    <w:name w:val="Hyperlink"/>
    <w:basedOn w:val="a0"/>
    <w:uiPriority w:val="99"/>
    <w:unhideWhenUsed/>
    <w:rsid w:val="00983B29"/>
    <w:rPr>
      <w:color w:val="0563C1" w:themeColor="hyperlink"/>
      <w:u w:val="single"/>
    </w:rPr>
  </w:style>
  <w:style w:type="character" w:styleId="a7">
    <w:name w:val="Unresolved Mention"/>
    <w:basedOn w:val="a0"/>
    <w:uiPriority w:val="99"/>
    <w:rsid w:val="00983B29"/>
    <w:rPr>
      <w:color w:val="605E5C"/>
      <w:shd w:val="clear" w:color="auto" w:fill="E1DFDD"/>
    </w:rPr>
  </w:style>
  <w:style w:type="paragraph" w:styleId="a8">
    <w:name w:val="header"/>
    <w:basedOn w:val="a"/>
    <w:link w:val="a9"/>
    <w:uiPriority w:val="99"/>
    <w:unhideWhenUsed/>
    <w:rsid w:val="00BC512E"/>
    <w:pPr>
      <w:tabs>
        <w:tab w:val="center" w:pos="4153"/>
        <w:tab w:val="right" w:pos="8306"/>
      </w:tabs>
      <w:snapToGrid w:val="0"/>
    </w:pPr>
    <w:rPr>
      <w:sz w:val="20"/>
      <w:szCs w:val="20"/>
    </w:rPr>
  </w:style>
  <w:style w:type="character" w:customStyle="1" w:styleId="a9">
    <w:name w:val="頁首 字元"/>
    <w:basedOn w:val="a0"/>
    <w:link w:val="a8"/>
    <w:uiPriority w:val="99"/>
    <w:rsid w:val="00BC512E"/>
    <w:rPr>
      <w:sz w:val="20"/>
      <w:szCs w:val="20"/>
    </w:rPr>
  </w:style>
  <w:style w:type="paragraph" w:styleId="aa">
    <w:name w:val="footer"/>
    <w:basedOn w:val="a"/>
    <w:link w:val="ab"/>
    <w:uiPriority w:val="99"/>
    <w:unhideWhenUsed/>
    <w:rsid w:val="00BC512E"/>
    <w:pPr>
      <w:tabs>
        <w:tab w:val="center" w:pos="4153"/>
        <w:tab w:val="right" w:pos="8306"/>
      </w:tabs>
      <w:snapToGrid w:val="0"/>
    </w:pPr>
    <w:rPr>
      <w:sz w:val="20"/>
      <w:szCs w:val="20"/>
    </w:rPr>
  </w:style>
  <w:style w:type="character" w:customStyle="1" w:styleId="ab">
    <w:name w:val="頁尾 字元"/>
    <w:basedOn w:val="a0"/>
    <w:link w:val="aa"/>
    <w:uiPriority w:val="99"/>
    <w:rsid w:val="00BC512E"/>
    <w:rPr>
      <w:sz w:val="20"/>
      <w:szCs w:val="20"/>
    </w:rPr>
  </w:style>
  <w:style w:type="table" w:customStyle="1" w:styleId="TableGrid">
    <w:name w:val="TableGrid"/>
    <w:rsid w:val="00E86CDA"/>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7873">
      <w:bodyDiv w:val="1"/>
      <w:marLeft w:val="0"/>
      <w:marRight w:val="0"/>
      <w:marTop w:val="0"/>
      <w:marBottom w:val="0"/>
      <w:divBdr>
        <w:top w:val="none" w:sz="0" w:space="0" w:color="auto"/>
        <w:left w:val="none" w:sz="0" w:space="0" w:color="auto"/>
        <w:bottom w:val="none" w:sz="0" w:space="0" w:color="auto"/>
        <w:right w:val="none" w:sz="0" w:space="0" w:color="auto"/>
      </w:divBdr>
      <w:divsChild>
        <w:div w:id="1470785373">
          <w:marLeft w:val="0"/>
          <w:marRight w:val="0"/>
          <w:marTop w:val="0"/>
          <w:marBottom w:val="0"/>
          <w:divBdr>
            <w:top w:val="none" w:sz="0" w:space="0" w:color="auto"/>
            <w:left w:val="none" w:sz="0" w:space="0" w:color="auto"/>
            <w:bottom w:val="none" w:sz="0" w:space="0" w:color="auto"/>
            <w:right w:val="none" w:sz="0" w:space="0" w:color="auto"/>
          </w:divBdr>
          <w:divsChild>
            <w:div w:id="316618494">
              <w:marLeft w:val="0"/>
              <w:marRight w:val="0"/>
              <w:marTop w:val="0"/>
              <w:marBottom w:val="0"/>
              <w:divBdr>
                <w:top w:val="none" w:sz="0" w:space="0" w:color="auto"/>
                <w:left w:val="none" w:sz="0" w:space="0" w:color="auto"/>
                <w:bottom w:val="none" w:sz="0" w:space="0" w:color="auto"/>
                <w:right w:val="none" w:sz="0" w:space="0" w:color="auto"/>
              </w:divBdr>
              <w:divsChild>
                <w:div w:id="2170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110">
      <w:bodyDiv w:val="1"/>
      <w:marLeft w:val="0"/>
      <w:marRight w:val="0"/>
      <w:marTop w:val="0"/>
      <w:marBottom w:val="0"/>
      <w:divBdr>
        <w:top w:val="none" w:sz="0" w:space="0" w:color="auto"/>
        <w:left w:val="none" w:sz="0" w:space="0" w:color="auto"/>
        <w:bottom w:val="none" w:sz="0" w:space="0" w:color="auto"/>
        <w:right w:val="none" w:sz="0" w:space="0" w:color="auto"/>
      </w:divBdr>
      <w:divsChild>
        <w:div w:id="1370909674">
          <w:marLeft w:val="0"/>
          <w:marRight w:val="0"/>
          <w:marTop w:val="0"/>
          <w:marBottom w:val="0"/>
          <w:divBdr>
            <w:top w:val="none" w:sz="0" w:space="0" w:color="auto"/>
            <w:left w:val="none" w:sz="0" w:space="0" w:color="auto"/>
            <w:bottom w:val="none" w:sz="0" w:space="0" w:color="auto"/>
            <w:right w:val="none" w:sz="0" w:space="0" w:color="auto"/>
          </w:divBdr>
          <w:divsChild>
            <w:div w:id="1088885590">
              <w:marLeft w:val="0"/>
              <w:marRight w:val="0"/>
              <w:marTop w:val="0"/>
              <w:marBottom w:val="0"/>
              <w:divBdr>
                <w:top w:val="none" w:sz="0" w:space="0" w:color="auto"/>
                <w:left w:val="none" w:sz="0" w:space="0" w:color="auto"/>
                <w:bottom w:val="none" w:sz="0" w:space="0" w:color="auto"/>
                <w:right w:val="none" w:sz="0" w:space="0" w:color="auto"/>
              </w:divBdr>
              <w:divsChild>
                <w:div w:id="9346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54140">
      <w:bodyDiv w:val="1"/>
      <w:marLeft w:val="0"/>
      <w:marRight w:val="0"/>
      <w:marTop w:val="0"/>
      <w:marBottom w:val="0"/>
      <w:divBdr>
        <w:top w:val="none" w:sz="0" w:space="0" w:color="auto"/>
        <w:left w:val="none" w:sz="0" w:space="0" w:color="auto"/>
        <w:bottom w:val="none" w:sz="0" w:space="0" w:color="auto"/>
        <w:right w:val="none" w:sz="0" w:space="0" w:color="auto"/>
      </w:divBdr>
      <w:divsChild>
        <w:div w:id="1892959260">
          <w:marLeft w:val="0"/>
          <w:marRight w:val="0"/>
          <w:marTop w:val="0"/>
          <w:marBottom w:val="0"/>
          <w:divBdr>
            <w:top w:val="none" w:sz="0" w:space="0" w:color="auto"/>
            <w:left w:val="none" w:sz="0" w:space="0" w:color="auto"/>
            <w:bottom w:val="none" w:sz="0" w:space="0" w:color="auto"/>
            <w:right w:val="none" w:sz="0" w:space="0" w:color="auto"/>
          </w:divBdr>
          <w:divsChild>
            <w:div w:id="1895241062">
              <w:marLeft w:val="0"/>
              <w:marRight w:val="0"/>
              <w:marTop w:val="0"/>
              <w:marBottom w:val="0"/>
              <w:divBdr>
                <w:top w:val="none" w:sz="0" w:space="0" w:color="auto"/>
                <w:left w:val="none" w:sz="0" w:space="0" w:color="auto"/>
                <w:bottom w:val="none" w:sz="0" w:space="0" w:color="auto"/>
                <w:right w:val="none" w:sz="0" w:space="0" w:color="auto"/>
              </w:divBdr>
              <w:divsChild>
                <w:div w:id="20543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98563">
      <w:bodyDiv w:val="1"/>
      <w:marLeft w:val="0"/>
      <w:marRight w:val="0"/>
      <w:marTop w:val="0"/>
      <w:marBottom w:val="0"/>
      <w:divBdr>
        <w:top w:val="none" w:sz="0" w:space="0" w:color="auto"/>
        <w:left w:val="none" w:sz="0" w:space="0" w:color="auto"/>
        <w:bottom w:val="none" w:sz="0" w:space="0" w:color="auto"/>
        <w:right w:val="none" w:sz="0" w:space="0" w:color="auto"/>
      </w:divBdr>
      <w:divsChild>
        <w:div w:id="1085682929">
          <w:marLeft w:val="0"/>
          <w:marRight w:val="0"/>
          <w:marTop w:val="0"/>
          <w:marBottom w:val="0"/>
          <w:divBdr>
            <w:top w:val="none" w:sz="0" w:space="0" w:color="auto"/>
            <w:left w:val="none" w:sz="0" w:space="0" w:color="auto"/>
            <w:bottom w:val="none" w:sz="0" w:space="0" w:color="auto"/>
            <w:right w:val="none" w:sz="0" w:space="0" w:color="auto"/>
          </w:divBdr>
          <w:divsChild>
            <w:div w:id="515194826">
              <w:marLeft w:val="0"/>
              <w:marRight w:val="0"/>
              <w:marTop w:val="0"/>
              <w:marBottom w:val="0"/>
              <w:divBdr>
                <w:top w:val="none" w:sz="0" w:space="0" w:color="auto"/>
                <w:left w:val="none" w:sz="0" w:space="0" w:color="auto"/>
                <w:bottom w:val="none" w:sz="0" w:space="0" w:color="auto"/>
                <w:right w:val="none" w:sz="0" w:space="0" w:color="auto"/>
              </w:divBdr>
              <w:divsChild>
                <w:div w:id="19663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44235">
      <w:bodyDiv w:val="1"/>
      <w:marLeft w:val="0"/>
      <w:marRight w:val="0"/>
      <w:marTop w:val="0"/>
      <w:marBottom w:val="0"/>
      <w:divBdr>
        <w:top w:val="none" w:sz="0" w:space="0" w:color="auto"/>
        <w:left w:val="none" w:sz="0" w:space="0" w:color="auto"/>
        <w:bottom w:val="none" w:sz="0" w:space="0" w:color="auto"/>
        <w:right w:val="none" w:sz="0" w:space="0" w:color="auto"/>
      </w:divBdr>
      <w:divsChild>
        <w:div w:id="1284733421">
          <w:marLeft w:val="0"/>
          <w:marRight w:val="0"/>
          <w:marTop w:val="0"/>
          <w:marBottom w:val="0"/>
          <w:divBdr>
            <w:top w:val="none" w:sz="0" w:space="0" w:color="auto"/>
            <w:left w:val="none" w:sz="0" w:space="0" w:color="auto"/>
            <w:bottom w:val="none" w:sz="0" w:space="0" w:color="auto"/>
            <w:right w:val="none" w:sz="0" w:space="0" w:color="auto"/>
          </w:divBdr>
          <w:divsChild>
            <w:div w:id="2053340134">
              <w:marLeft w:val="0"/>
              <w:marRight w:val="0"/>
              <w:marTop w:val="0"/>
              <w:marBottom w:val="0"/>
              <w:divBdr>
                <w:top w:val="none" w:sz="0" w:space="0" w:color="auto"/>
                <w:left w:val="none" w:sz="0" w:space="0" w:color="auto"/>
                <w:bottom w:val="none" w:sz="0" w:space="0" w:color="auto"/>
                <w:right w:val="none" w:sz="0" w:space="0" w:color="auto"/>
              </w:divBdr>
              <w:divsChild>
                <w:div w:id="14708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41707">
      <w:bodyDiv w:val="1"/>
      <w:marLeft w:val="0"/>
      <w:marRight w:val="0"/>
      <w:marTop w:val="0"/>
      <w:marBottom w:val="0"/>
      <w:divBdr>
        <w:top w:val="none" w:sz="0" w:space="0" w:color="auto"/>
        <w:left w:val="none" w:sz="0" w:space="0" w:color="auto"/>
        <w:bottom w:val="none" w:sz="0" w:space="0" w:color="auto"/>
        <w:right w:val="none" w:sz="0" w:space="0" w:color="auto"/>
      </w:divBdr>
      <w:divsChild>
        <w:div w:id="381365656">
          <w:marLeft w:val="274"/>
          <w:marRight w:val="0"/>
          <w:marTop w:val="0"/>
          <w:marBottom w:val="0"/>
          <w:divBdr>
            <w:top w:val="none" w:sz="0" w:space="0" w:color="auto"/>
            <w:left w:val="none" w:sz="0" w:space="0" w:color="auto"/>
            <w:bottom w:val="none" w:sz="0" w:space="0" w:color="auto"/>
            <w:right w:val="none" w:sz="0" w:space="0" w:color="auto"/>
          </w:divBdr>
        </w:div>
      </w:divsChild>
    </w:div>
    <w:div w:id="1193496844">
      <w:bodyDiv w:val="1"/>
      <w:marLeft w:val="0"/>
      <w:marRight w:val="0"/>
      <w:marTop w:val="0"/>
      <w:marBottom w:val="0"/>
      <w:divBdr>
        <w:top w:val="none" w:sz="0" w:space="0" w:color="auto"/>
        <w:left w:val="none" w:sz="0" w:space="0" w:color="auto"/>
        <w:bottom w:val="none" w:sz="0" w:space="0" w:color="auto"/>
        <w:right w:val="none" w:sz="0" w:space="0" w:color="auto"/>
      </w:divBdr>
      <w:divsChild>
        <w:div w:id="583222766">
          <w:marLeft w:val="274"/>
          <w:marRight w:val="0"/>
          <w:marTop w:val="0"/>
          <w:marBottom w:val="0"/>
          <w:divBdr>
            <w:top w:val="none" w:sz="0" w:space="0" w:color="auto"/>
            <w:left w:val="none" w:sz="0" w:space="0" w:color="auto"/>
            <w:bottom w:val="none" w:sz="0" w:space="0" w:color="auto"/>
            <w:right w:val="none" w:sz="0" w:space="0" w:color="auto"/>
          </w:divBdr>
        </w:div>
      </w:divsChild>
    </w:div>
    <w:div w:id="1269704968">
      <w:bodyDiv w:val="1"/>
      <w:marLeft w:val="0"/>
      <w:marRight w:val="0"/>
      <w:marTop w:val="0"/>
      <w:marBottom w:val="0"/>
      <w:divBdr>
        <w:top w:val="none" w:sz="0" w:space="0" w:color="auto"/>
        <w:left w:val="none" w:sz="0" w:space="0" w:color="auto"/>
        <w:bottom w:val="none" w:sz="0" w:space="0" w:color="auto"/>
        <w:right w:val="none" w:sz="0" w:space="0" w:color="auto"/>
      </w:divBdr>
      <w:divsChild>
        <w:div w:id="666401702">
          <w:marLeft w:val="0"/>
          <w:marRight w:val="0"/>
          <w:marTop w:val="0"/>
          <w:marBottom w:val="0"/>
          <w:divBdr>
            <w:top w:val="none" w:sz="0" w:space="0" w:color="auto"/>
            <w:left w:val="none" w:sz="0" w:space="0" w:color="auto"/>
            <w:bottom w:val="none" w:sz="0" w:space="0" w:color="auto"/>
            <w:right w:val="none" w:sz="0" w:space="0" w:color="auto"/>
          </w:divBdr>
          <w:divsChild>
            <w:div w:id="1732652253">
              <w:marLeft w:val="0"/>
              <w:marRight w:val="0"/>
              <w:marTop w:val="0"/>
              <w:marBottom w:val="0"/>
              <w:divBdr>
                <w:top w:val="none" w:sz="0" w:space="0" w:color="auto"/>
                <w:left w:val="none" w:sz="0" w:space="0" w:color="auto"/>
                <w:bottom w:val="none" w:sz="0" w:space="0" w:color="auto"/>
                <w:right w:val="none" w:sz="0" w:space="0" w:color="auto"/>
              </w:divBdr>
              <w:divsChild>
                <w:div w:id="9852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8729">
      <w:bodyDiv w:val="1"/>
      <w:marLeft w:val="0"/>
      <w:marRight w:val="0"/>
      <w:marTop w:val="0"/>
      <w:marBottom w:val="0"/>
      <w:divBdr>
        <w:top w:val="none" w:sz="0" w:space="0" w:color="auto"/>
        <w:left w:val="none" w:sz="0" w:space="0" w:color="auto"/>
        <w:bottom w:val="none" w:sz="0" w:space="0" w:color="auto"/>
        <w:right w:val="none" w:sz="0" w:space="0" w:color="auto"/>
      </w:divBdr>
      <w:divsChild>
        <w:div w:id="1635061533">
          <w:marLeft w:val="274"/>
          <w:marRight w:val="0"/>
          <w:marTop w:val="0"/>
          <w:marBottom w:val="0"/>
          <w:divBdr>
            <w:top w:val="none" w:sz="0" w:space="0" w:color="auto"/>
            <w:left w:val="none" w:sz="0" w:space="0" w:color="auto"/>
            <w:bottom w:val="none" w:sz="0" w:space="0" w:color="auto"/>
            <w:right w:val="none" w:sz="0" w:space="0" w:color="auto"/>
          </w:divBdr>
        </w:div>
      </w:divsChild>
    </w:div>
    <w:div w:id="1867328884">
      <w:bodyDiv w:val="1"/>
      <w:marLeft w:val="0"/>
      <w:marRight w:val="0"/>
      <w:marTop w:val="0"/>
      <w:marBottom w:val="0"/>
      <w:divBdr>
        <w:top w:val="none" w:sz="0" w:space="0" w:color="auto"/>
        <w:left w:val="none" w:sz="0" w:space="0" w:color="auto"/>
        <w:bottom w:val="none" w:sz="0" w:space="0" w:color="auto"/>
        <w:right w:val="none" w:sz="0" w:space="0" w:color="auto"/>
      </w:divBdr>
      <w:divsChild>
        <w:div w:id="183884028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hang@nst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37C9F-3113-426B-B30E-0360342F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TengWei-Chung</dc:creator>
  <cp:keywords/>
  <dc:description/>
  <cp:lastModifiedBy>張瑞昕</cp:lastModifiedBy>
  <cp:revision>88</cp:revision>
  <cp:lastPrinted>2023-02-01T05:41:00Z</cp:lastPrinted>
  <dcterms:created xsi:type="dcterms:W3CDTF">2023-01-18T14:24:00Z</dcterms:created>
  <dcterms:modified xsi:type="dcterms:W3CDTF">2023-02-01T09:46:00Z</dcterms:modified>
</cp:coreProperties>
</file>